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F58FA" w14:textId="77777777" w:rsidR="006F7703" w:rsidRDefault="006F7703" w:rsidP="00FE0BEF">
      <w:pPr>
        <w:rPr>
          <w:rFonts w:ascii="Times New Roman" w:hAnsi="Times New Roman" w:cs="Times New Roman"/>
          <w:b/>
          <w:bCs/>
          <w:color w:val="000000"/>
          <w:kern w:val="0"/>
        </w:rPr>
      </w:pPr>
      <w:r>
        <w:rPr>
          <w:rFonts w:ascii="Times New Roman" w:hAnsi="Times New Roman" w:cs="Times New Roman"/>
          <w:b/>
          <w:bCs/>
          <w:color w:val="000000"/>
          <w:kern w:val="0"/>
        </w:rPr>
        <w:t>Supplementary Materials</w:t>
      </w:r>
    </w:p>
    <w:p w14:paraId="76155E89" w14:textId="77777777" w:rsidR="00FE0BEF" w:rsidRPr="001811A6" w:rsidRDefault="00FE0BEF" w:rsidP="00FE0BEF">
      <w:pPr>
        <w:rPr>
          <w:rFonts w:ascii="Times New Roman" w:hAnsi="Times New Roman" w:cs="Times New Roman"/>
          <w:b/>
          <w:bCs/>
          <w:color w:val="000000"/>
          <w:kern w:val="0"/>
        </w:rPr>
      </w:pPr>
      <w:r w:rsidRPr="001811A6">
        <w:rPr>
          <w:rFonts w:ascii="Times New Roman" w:hAnsi="Times New Roman" w:cs="Times New Roman"/>
          <w:b/>
          <w:bCs/>
          <w:color w:val="000000"/>
          <w:kern w:val="0"/>
        </w:rPr>
        <w:t>Materials and Reagents</w:t>
      </w:r>
    </w:p>
    <w:p w14:paraId="2CD8A74E" w14:textId="77777777" w:rsidR="00FE0BEF" w:rsidRPr="001811A6" w:rsidRDefault="00FE0BEF" w:rsidP="00FE0BEF">
      <w:pPr>
        <w:rPr>
          <w:rFonts w:ascii="Times New Roman" w:hAnsi="Times New Roman" w:cs="Times New Roman"/>
          <w:bCs/>
          <w:color w:val="000000"/>
          <w:kern w:val="0"/>
        </w:rPr>
      </w:pPr>
      <w:r w:rsidRPr="001811A6">
        <w:rPr>
          <w:rFonts w:ascii="Times New Roman" w:hAnsi="Times New Roman" w:cs="Times New Roman"/>
          <w:bCs/>
          <w:color w:val="000000"/>
          <w:kern w:val="0"/>
        </w:rPr>
        <w:t xml:space="preserve">Sunitinib was purchased from </w:t>
      </w:r>
      <w:proofErr w:type="spellStart"/>
      <w:r w:rsidRPr="001811A6">
        <w:rPr>
          <w:rFonts w:ascii="Times New Roman" w:hAnsi="Times New Roman" w:cs="Times New Roman"/>
          <w:bCs/>
          <w:color w:val="000000"/>
          <w:kern w:val="0"/>
        </w:rPr>
        <w:t>Selleck</w:t>
      </w:r>
      <w:proofErr w:type="spellEnd"/>
      <w:r w:rsidRPr="001811A6">
        <w:rPr>
          <w:rFonts w:ascii="Times New Roman" w:hAnsi="Times New Roman" w:cs="Times New Roman"/>
          <w:bCs/>
          <w:color w:val="000000"/>
          <w:kern w:val="0"/>
        </w:rPr>
        <w:t xml:space="preserve"> Chemicals (Houston, TX, USA). Actinomycin D was purchased from </w:t>
      </w:r>
      <w:proofErr w:type="spellStart"/>
      <w:r w:rsidRPr="001811A6">
        <w:rPr>
          <w:rFonts w:ascii="Times New Roman" w:hAnsi="Times New Roman" w:cs="Times New Roman"/>
          <w:bCs/>
          <w:color w:val="000000"/>
          <w:kern w:val="0"/>
        </w:rPr>
        <w:t>MedChemExpress</w:t>
      </w:r>
      <w:proofErr w:type="spellEnd"/>
      <w:r w:rsidRPr="001811A6">
        <w:rPr>
          <w:rFonts w:ascii="Times New Roman" w:hAnsi="Times New Roman" w:cs="Times New Roman"/>
          <w:bCs/>
          <w:color w:val="000000"/>
          <w:kern w:val="0"/>
        </w:rPr>
        <w:t xml:space="preserve"> (Monmouth Junction, NJ, USA) </w:t>
      </w:r>
    </w:p>
    <w:p w14:paraId="0E9726CB" w14:textId="77777777" w:rsidR="00FE0BEF" w:rsidRPr="001811A6" w:rsidRDefault="00FE0BEF" w:rsidP="00FE0BEF">
      <w:pPr>
        <w:rPr>
          <w:rFonts w:ascii="Times New Roman" w:hAnsi="Times New Roman" w:cs="Times New Roman"/>
          <w:b/>
          <w:sz w:val="22"/>
        </w:rPr>
      </w:pPr>
      <w:r w:rsidRPr="001811A6">
        <w:rPr>
          <w:rFonts w:ascii="Times New Roman" w:hAnsi="Times New Roman" w:cs="Times New Roman"/>
          <w:b/>
          <w:sz w:val="22"/>
        </w:rPr>
        <w:t>Western blot analysis</w:t>
      </w:r>
    </w:p>
    <w:p w14:paraId="57B7E9D9" w14:textId="77777777" w:rsidR="00FE0BEF" w:rsidRPr="001811A6" w:rsidRDefault="00FE0BEF" w:rsidP="00FE0BEF">
      <w:pPr>
        <w:rPr>
          <w:rFonts w:ascii="Times New Roman" w:hAnsi="Times New Roman" w:cs="Times New Roman"/>
          <w:bCs/>
          <w:color w:val="000000"/>
          <w:kern w:val="0"/>
        </w:rPr>
      </w:pPr>
      <w:r w:rsidRPr="001811A6">
        <w:rPr>
          <w:rFonts w:ascii="Times New Roman" w:hAnsi="Times New Roman" w:cs="Times New Roman"/>
          <w:bCs/>
          <w:color w:val="000000"/>
          <w:kern w:val="0"/>
        </w:rPr>
        <w:t>Cells or tissue samples were lysed in RIPA buffer (</w:t>
      </w:r>
      <w:proofErr w:type="spellStart"/>
      <w:r w:rsidRPr="001811A6">
        <w:rPr>
          <w:rFonts w:ascii="Times New Roman" w:hAnsi="Times New Roman" w:cs="Times New Roman"/>
          <w:bCs/>
          <w:color w:val="000000"/>
          <w:kern w:val="0"/>
        </w:rPr>
        <w:t>Beyotime</w:t>
      </w:r>
      <w:proofErr w:type="spellEnd"/>
      <w:r w:rsidRPr="001811A6">
        <w:rPr>
          <w:rFonts w:ascii="Times New Roman" w:hAnsi="Times New Roman" w:cs="Times New Roman"/>
          <w:bCs/>
          <w:color w:val="000000"/>
          <w:kern w:val="0"/>
        </w:rPr>
        <w:t>, Shanghai, China) mixed with loading buffer (</w:t>
      </w:r>
      <w:proofErr w:type="spellStart"/>
      <w:r w:rsidRPr="001811A6">
        <w:rPr>
          <w:rFonts w:ascii="Times New Roman" w:hAnsi="Times New Roman" w:cs="Times New Roman"/>
          <w:bCs/>
          <w:color w:val="000000"/>
          <w:kern w:val="0"/>
        </w:rPr>
        <w:t>Fdbio</w:t>
      </w:r>
      <w:proofErr w:type="spellEnd"/>
      <w:r w:rsidRPr="001811A6">
        <w:rPr>
          <w:rFonts w:ascii="Times New Roman" w:hAnsi="Times New Roman" w:cs="Times New Roman"/>
          <w:bCs/>
          <w:color w:val="000000"/>
          <w:kern w:val="0"/>
        </w:rPr>
        <w:t xml:space="preserve">, Hangzhou, China). And the obtained proteins were separated on 8–12% SDS/PAGE gel and then were transferred into PVDF membranes (Bio-Rad, Hercules, CA, USA). Proteins were incubated with specific primary antibodies and proper HRP-conjugated secondary antibodies after blocking membranes. The blots were visualized by using the ECL system (Bio-Rad, Hercules, CA, USA). The following antibodies were used: anti-TRAF1(# 4715S, Cell Signaling Technology), anti-METTL14(HPA038002, Sigma-Aldrich), anti-CD31(SU03-59,HUABIO), anti-CD105(0902-1,HUABIO), anti-Ki67(ER1802-31,HUABIO), </w:t>
      </w:r>
      <w:bookmarkStart w:id="0" w:name="OLE_LINK82"/>
      <w:bookmarkStart w:id="1" w:name="OLE_LINK83"/>
      <w:r w:rsidRPr="001811A6">
        <w:rPr>
          <w:rFonts w:ascii="Times New Roman" w:hAnsi="Times New Roman" w:cs="Times New Roman"/>
          <w:bCs/>
          <w:color w:val="000000"/>
          <w:kern w:val="0"/>
        </w:rPr>
        <w:t xml:space="preserve"> anti-AKT(ET1609-51,HUABIO),</w:t>
      </w:r>
      <w:bookmarkEnd w:id="0"/>
      <w:bookmarkEnd w:id="1"/>
      <w:r w:rsidRPr="001811A6">
        <w:rPr>
          <w:rFonts w:ascii="Times New Roman" w:hAnsi="Times New Roman" w:cs="Times New Roman"/>
          <w:bCs/>
          <w:color w:val="000000"/>
          <w:kern w:val="0"/>
        </w:rPr>
        <w:t xml:space="preserve"> anti-p-AKT(ET1607-73,HUABIO),anti-</w:t>
      </w:r>
      <w:proofErr w:type="spellStart"/>
      <w:r w:rsidRPr="001811A6">
        <w:rPr>
          <w:rFonts w:ascii="Times New Roman" w:hAnsi="Times New Roman" w:cs="Times New Roman"/>
          <w:bCs/>
          <w:color w:val="000000"/>
          <w:kern w:val="0"/>
        </w:rPr>
        <w:t>mTOR</w:t>
      </w:r>
      <w:proofErr w:type="spellEnd"/>
      <w:r w:rsidRPr="001811A6">
        <w:rPr>
          <w:rFonts w:ascii="Times New Roman" w:hAnsi="Times New Roman" w:cs="Times New Roman"/>
          <w:bCs/>
          <w:color w:val="000000"/>
          <w:kern w:val="0"/>
        </w:rPr>
        <w:t>(ET1608-5,HUABIO), anti-p-</w:t>
      </w:r>
      <w:proofErr w:type="spellStart"/>
      <w:r w:rsidRPr="001811A6">
        <w:rPr>
          <w:rFonts w:ascii="Times New Roman" w:hAnsi="Times New Roman" w:cs="Times New Roman"/>
          <w:bCs/>
          <w:color w:val="000000"/>
          <w:kern w:val="0"/>
        </w:rPr>
        <w:t>mTOR</w:t>
      </w:r>
      <w:proofErr w:type="spellEnd"/>
      <w:r w:rsidRPr="001811A6">
        <w:rPr>
          <w:rFonts w:ascii="Times New Roman" w:hAnsi="Times New Roman" w:cs="Times New Roman"/>
          <w:bCs/>
          <w:color w:val="000000"/>
          <w:kern w:val="0"/>
        </w:rPr>
        <w:t xml:space="preserve">(#2971S, Cell Signaling Technology), anti-HIF1a(# 14179S, Cell Signaling Technology), anti-VEGFR2(ET1608-33,HUABIO), anti-VEGFA(ET1604-28,HUABIO), anti-P65(ET1603-12,HUABIO), anti-pP65(3033S, Cell Signaling Technology), </w:t>
      </w:r>
      <w:bookmarkStart w:id="2" w:name="OLE_LINK86"/>
      <w:bookmarkStart w:id="3" w:name="OLE_LINK87"/>
      <w:r w:rsidRPr="001811A6">
        <w:rPr>
          <w:rFonts w:ascii="Times New Roman" w:hAnsi="Times New Roman" w:cs="Times New Roman"/>
          <w:bCs/>
          <w:color w:val="000000"/>
          <w:kern w:val="0"/>
        </w:rPr>
        <w:t xml:space="preserve">anti-Bcl-2(# 4223S, Cell Signaling Technology), </w:t>
      </w:r>
      <w:bookmarkEnd w:id="2"/>
      <w:bookmarkEnd w:id="3"/>
      <w:r w:rsidRPr="001811A6">
        <w:rPr>
          <w:rFonts w:ascii="Times New Roman" w:hAnsi="Times New Roman" w:cs="Times New Roman"/>
          <w:bCs/>
          <w:color w:val="000000"/>
          <w:kern w:val="0"/>
        </w:rPr>
        <w:t>anti-</w:t>
      </w:r>
      <w:bookmarkStart w:id="4" w:name="OLE_LINK84"/>
      <w:bookmarkStart w:id="5" w:name="OLE_LINK85"/>
      <w:r w:rsidRPr="001811A6">
        <w:rPr>
          <w:rFonts w:ascii="Times New Roman" w:hAnsi="Times New Roman" w:cs="Times New Roman"/>
          <w:bCs/>
          <w:color w:val="000000"/>
          <w:kern w:val="0"/>
        </w:rPr>
        <w:t>Caspase3</w:t>
      </w:r>
      <w:bookmarkEnd w:id="4"/>
      <w:bookmarkEnd w:id="5"/>
      <w:r w:rsidRPr="001811A6">
        <w:rPr>
          <w:rFonts w:ascii="Times New Roman" w:hAnsi="Times New Roman" w:cs="Times New Roman"/>
          <w:bCs/>
          <w:color w:val="000000"/>
          <w:kern w:val="0"/>
        </w:rPr>
        <w:t xml:space="preserve">(ER30804,HUABIO), anti-cleaved Caspase3(ET1602-47,HUABIO), anti-PARP(ET1608-56,HUABIO), anti-cleaved PARP(ET1608-10,HUABIO), anti-TRAF2(ET1612-5,HUABIO), anti-GAPDH(ab8245, </w:t>
      </w:r>
      <w:proofErr w:type="spellStart"/>
      <w:r w:rsidRPr="001811A6">
        <w:rPr>
          <w:rFonts w:ascii="Times New Roman" w:hAnsi="Times New Roman" w:cs="Times New Roman"/>
          <w:bCs/>
          <w:color w:val="000000"/>
          <w:kern w:val="0"/>
        </w:rPr>
        <w:t>Abcam</w:t>
      </w:r>
      <w:proofErr w:type="spellEnd"/>
      <w:r w:rsidRPr="001811A6">
        <w:rPr>
          <w:rFonts w:ascii="Times New Roman" w:hAnsi="Times New Roman" w:cs="Times New Roman"/>
          <w:bCs/>
          <w:color w:val="000000"/>
          <w:kern w:val="0"/>
        </w:rPr>
        <w:t xml:space="preserve">), HRP goat anti-rabbit IgG (115-035-003,Jackson </w:t>
      </w:r>
      <w:proofErr w:type="spellStart"/>
      <w:r w:rsidRPr="001811A6">
        <w:rPr>
          <w:rFonts w:ascii="Times New Roman" w:hAnsi="Times New Roman" w:cs="Times New Roman"/>
          <w:bCs/>
          <w:color w:val="000000"/>
          <w:kern w:val="0"/>
        </w:rPr>
        <w:t>ImmunoResearch</w:t>
      </w:r>
      <w:proofErr w:type="spellEnd"/>
      <w:r w:rsidRPr="001811A6">
        <w:rPr>
          <w:rFonts w:ascii="Times New Roman" w:hAnsi="Times New Roman" w:cs="Times New Roman"/>
          <w:bCs/>
          <w:color w:val="000000"/>
          <w:kern w:val="0"/>
        </w:rPr>
        <w:t xml:space="preserve">), HRP goat anti-mouse IgG (111-035-003, Jackson </w:t>
      </w:r>
      <w:proofErr w:type="spellStart"/>
      <w:r w:rsidRPr="001811A6">
        <w:rPr>
          <w:rFonts w:ascii="Times New Roman" w:hAnsi="Times New Roman" w:cs="Times New Roman"/>
          <w:bCs/>
          <w:color w:val="000000"/>
          <w:kern w:val="0"/>
        </w:rPr>
        <w:t>ImmunoResearch</w:t>
      </w:r>
      <w:proofErr w:type="spellEnd"/>
      <w:r w:rsidRPr="001811A6">
        <w:rPr>
          <w:rFonts w:ascii="Times New Roman" w:hAnsi="Times New Roman" w:cs="Times New Roman"/>
          <w:bCs/>
          <w:color w:val="000000"/>
          <w:kern w:val="0"/>
        </w:rPr>
        <w:t xml:space="preserve">), anti-m6A (ab190886, </w:t>
      </w:r>
      <w:proofErr w:type="spellStart"/>
      <w:r w:rsidRPr="001811A6">
        <w:rPr>
          <w:rFonts w:ascii="Times New Roman" w:hAnsi="Times New Roman" w:cs="Times New Roman"/>
          <w:bCs/>
          <w:color w:val="000000"/>
          <w:kern w:val="0"/>
        </w:rPr>
        <w:t>Abcam</w:t>
      </w:r>
      <w:proofErr w:type="spellEnd"/>
      <w:r w:rsidRPr="001811A6">
        <w:rPr>
          <w:rFonts w:ascii="Times New Roman" w:hAnsi="Times New Roman" w:cs="Times New Roman"/>
          <w:bCs/>
          <w:color w:val="000000"/>
          <w:kern w:val="0"/>
        </w:rPr>
        <w:t>),</w:t>
      </w:r>
      <w:r w:rsidRPr="001811A6">
        <w:rPr>
          <w:rFonts w:ascii="Times New Roman" w:hAnsi="Times New Roman" w:cs="Times New Roman"/>
        </w:rPr>
        <w:t xml:space="preserve"> </w:t>
      </w:r>
      <w:r w:rsidRPr="001811A6">
        <w:rPr>
          <w:rFonts w:ascii="Times New Roman" w:hAnsi="Times New Roman" w:cs="Times New Roman"/>
          <w:bCs/>
          <w:color w:val="000000"/>
          <w:kern w:val="0"/>
        </w:rPr>
        <w:t>anti-IgG (#2729 ,Cell Signaling Technology)</w:t>
      </w:r>
    </w:p>
    <w:p w14:paraId="45931B33" w14:textId="77777777" w:rsidR="00FE0BEF" w:rsidRPr="001811A6" w:rsidRDefault="00FE0BEF" w:rsidP="00FE0BEF">
      <w:pPr>
        <w:rPr>
          <w:rFonts w:ascii="Times New Roman" w:hAnsi="Times New Roman" w:cs="Times New Roman"/>
          <w:bCs/>
          <w:color w:val="000000"/>
          <w:kern w:val="0"/>
        </w:rPr>
      </w:pPr>
    </w:p>
    <w:p w14:paraId="3787468C" w14:textId="77777777" w:rsidR="00FE0BEF" w:rsidRPr="001811A6" w:rsidRDefault="00FE0BEF" w:rsidP="00FE0BEF">
      <w:pPr>
        <w:rPr>
          <w:rFonts w:ascii="Times New Roman" w:hAnsi="Times New Roman" w:cs="Times New Roman"/>
          <w:b/>
          <w:bCs/>
          <w:color w:val="000000"/>
          <w:kern w:val="0"/>
        </w:rPr>
      </w:pPr>
      <w:r w:rsidRPr="001811A6">
        <w:rPr>
          <w:rFonts w:ascii="Times New Roman" w:hAnsi="Times New Roman" w:cs="Times New Roman"/>
          <w:b/>
          <w:bCs/>
          <w:color w:val="000000"/>
          <w:kern w:val="0"/>
        </w:rPr>
        <w:t>RNA isolation and Quantitative real</w:t>
      </w:r>
      <w:r w:rsidRPr="001811A6">
        <w:rPr>
          <w:rFonts w:ascii="Calibri" w:eastAsia="Calibri" w:hAnsi="Calibri" w:cs="Calibri"/>
          <w:b/>
          <w:bCs/>
          <w:color w:val="000000"/>
          <w:kern w:val="0"/>
        </w:rPr>
        <w:t>‐</w:t>
      </w:r>
      <w:r w:rsidRPr="001811A6">
        <w:rPr>
          <w:rFonts w:ascii="Times New Roman" w:hAnsi="Times New Roman" w:cs="Times New Roman"/>
          <w:b/>
          <w:bCs/>
          <w:color w:val="000000"/>
          <w:kern w:val="0"/>
        </w:rPr>
        <w:t>time PCR (</w:t>
      </w:r>
      <w:proofErr w:type="spellStart"/>
      <w:r w:rsidRPr="001811A6">
        <w:rPr>
          <w:rFonts w:ascii="Times New Roman" w:hAnsi="Times New Roman" w:cs="Times New Roman"/>
          <w:b/>
          <w:bCs/>
          <w:color w:val="000000"/>
          <w:kern w:val="0"/>
        </w:rPr>
        <w:t>qRT</w:t>
      </w:r>
      <w:proofErr w:type="spellEnd"/>
      <w:r w:rsidRPr="001811A6">
        <w:rPr>
          <w:rFonts w:ascii="Calibri" w:eastAsia="Calibri" w:hAnsi="Calibri" w:cs="Calibri"/>
          <w:b/>
          <w:bCs/>
          <w:color w:val="000000"/>
          <w:kern w:val="0"/>
        </w:rPr>
        <w:t>‐</w:t>
      </w:r>
      <w:r w:rsidRPr="001811A6">
        <w:rPr>
          <w:rFonts w:ascii="Times New Roman" w:hAnsi="Times New Roman" w:cs="Times New Roman"/>
          <w:b/>
          <w:bCs/>
          <w:color w:val="000000"/>
          <w:kern w:val="0"/>
        </w:rPr>
        <w:t>PCR)</w:t>
      </w:r>
    </w:p>
    <w:p w14:paraId="5BAA4C96" w14:textId="77777777" w:rsidR="00FE0BEF" w:rsidRPr="001811A6" w:rsidRDefault="00FE0BEF" w:rsidP="00FE0BEF">
      <w:pPr>
        <w:rPr>
          <w:rFonts w:ascii="Times New Roman" w:hAnsi="Times New Roman" w:cs="Times New Roman"/>
          <w:bCs/>
          <w:color w:val="000000"/>
          <w:kern w:val="0"/>
        </w:rPr>
      </w:pPr>
      <w:r w:rsidRPr="001811A6">
        <w:rPr>
          <w:rFonts w:ascii="Times New Roman" w:hAnsi="Times New Roman" w:cs="Times New Roman"/>
          <w:bCs/>
          <w:color w:val="000000"/>
          <w:kern w:val="0"/>
        </w:rPr>
        <w:t xml:space="preserve">Total RNA was extracted by using </w:t>
      </w:r>
      <w:proofErr w:type="spellStart"/>
      <w:r w:rsidRPr="001811A6">
        <w:rPr>
          <w:rFonts w:ascii="Times New Roman" w:hAnsi="Times New Roman" w:cs="Times New Roman"/>
          <w:bCs/>
          <w:color w:val="000000"/>
          <w:kern w:val="0"/>
        </w:rPr>
        <w:t>TRIzol</w:t>
      </w:r>
      <w:proofErr w:type="spellEnd"/>
      <w:r w:rsidRPr="001811A6">
        <w:rPr>
          <w:rFonts w:ascii="Times New Roman" w:hAnsi="Times New Roman" w:cs="Times New Roman"/>
          <w:bCs/>
          <w:color w:val="000000"/>
          <w:kern w:val="0"/>
        </w:rPr>
        <w:t xml:space="preserve"> (</w:t>
      </w:r>
      <w:proofErr w:type="spellStart"/>
      <w:r w:rsidRPr="001811A6">
        <w:rPr>
          <w:rFonts w:ascii="Times New Roman" w:hAnsi="Times New Roman" w:cs="Times New Roman"/>
          <w:bCs/>
          <w:color w:val="000000"/>
          <w:kern w:val="0"/>
        </w:rPr>
        <w:t>Cwbiotech</w:t>
      </w:r>
      <w:proofErr w:type="spellEnd"/>
      <w:r w:rsidRPr="001811A6">
        <w:rPr>
          <w:rFonts w:ascii="Times New Roman" w:hAnsi="Times New Roman" w:cs="Times New Roman"/>
          <w:bCs/>
          <w:color w:val="000000"/>
          <w:kern w:val="0"/>
        </w:rPr>
        <w:t xml:space="preserve">, Peking, China) according to the manufacturer’s protocol. cDNA synthesis was performed using a 5X </w:t>
      </w:r>
      <w:proofErr w:type="spellStart"/>
      <w:r w:rsidRPr="001811A6">
        <w:rPr>
          <w:rFonts w:ascii="Times New Roman" w:hAnsi="Times New Roman" w:cs="Times New Roman"/>
          <w:bCs/>
          <w:color w:val="000000"/>
          <w:kern w:val="0"/>
        </w:rPr>
        <w:t>EasyQuick</w:t>
      </w:r>
      <w:proofErr w:type="spellEnd"/>
      <w:r w:rsidRPr="001811A6">
        <w:rPr>
          <w:rFonts w:ascii="Times New Roman" w:hAnsi="Times New Roman" w:cs="Times New Roman"/>
          <w:bCs/>
          <w:color w:val="000000"/>
          <w:kern w:val="0"/>
        </w:rPr>
        <w:t xml:space="preserve"> RT </w:t>
      </w:r>
      <w:proofErr w:type="spellStart"/>
      <w:r w:rsidRPr="001811A6">
        <w:rPr>
          <w:rFonts w:ascii="Times New Roman" w:hAnsi="Times New Roman" w:cs="Times New Roman"/>
          <w:bCs/>
          <w:color w:val="000000"/>
          <w:kern w:val="0"/>
        </w:rPr>
        <w:t>MasterMix</w:t>
      </w:r>
      <w:proofErr w:type="spellEnd"/>
      <w:r w:rsidRPr="001811A6">
        <w:rPr>
          <w:rFonts w:ascii="Times New Roman" w:hAnsi="Times New Roman" w:cs="Times New Roman"/>
          <w:bCs/>
          <w:color w:val="000000"/>
          <w:kern w:val="0"/>
        </w:rPr>
        <w:t xml:space="preserve"> for qPCR (</w:t>
      </w:r>
      <w:proofErr w:type="spellStart"/>
      <w:r w:rsidRPr="001811A6">
        <w:rPr>
          <w:rFonts w:ascii="Times New Roman" w:hAnsi="Times New Roman" w:cs="Times New Roman"/>
          <w:bCs/>
          <w:color w:val="000000"/>
          <w:kern w:val="0"/>
        </w:rPr>
        <w:t>Cwbiotech</w:t>
      </w:r>
      <w:proofErr w:type="spellEnd"/>
      <w:r w:rsidRPr="001811A6">
        <w:rPr>
          <w:rFonts w:ascii="Times New Roman" w:hAnsi="Times New Roman" w:cs="Times New Roman"/>
          <w:bCs/>
          <w:color w:val="000000"/>
          <w:kern w:val="0"/>
        </w:rPr>
        <w:t>, Peking, China). RT-PCR analysis was performed using a 2× SYBR Green qPCR master mix (</w:t>
      </w:r>
      <w:proofErr w:type="spellStart"/>
      <w:r w:rsidRPr="001811A6">
        <w:rPr>
          <w:rFonts w:ascii="Times New Roman" w:hAnsi="Times New Roman" w:cs="Times New Roman"/>
          <w:bCs/>
          <w:color w:val="000000"/>
          <w:kern w:val="0"/>
        </w:rPr>
        <w:t>Cwbiotech</w:t>
      </w:r>
      <w:proofErr w:type="spellEnd"/>
      <w:r w:rsidRPr="001811A6">
        <w:rPr>
          <w:rFonts w:ascii="Times New Roman" w:hAnsi="Times New Roman" w:cs="Times New Roman"/>
          <w:bCs/>
          <w:color w:val="000000"/>
          <w:kern w:val="0"/>
        </w:rPr>
        <w:t xml:space="preserve">, Peking, China). The expression of the target genes was normalized to that of GAPDH. The primer sequences are listed in supplementary Table S1. </w:t>
      </w:r>
    </w:p>
    <w:p w14:paraId="2F490DA1" w14:textId="77777777" w:rsidR="00FE0BEF" w:rsidRPr="001811A6" w:rsidRDefault="006020E1" w:rsidP="006020E1">
      <w:pPr>
        <w:autoSpaceDE w:val="0"/>
        <w:autoSpaceDN w:val="0"/>
        <w:adjustRightInd w:val="0"/>
        <w:spacing w:line="360" w:lineRule="auto"/>
        <w:jc w:val="center"/>
        <w:rPr>
          <w:rFonts w:ascii="Times New Roman" w:hAnsi="Times New Roman" w:cs="Times New Roman"/>
          <w:b/>
          <w:bCs/>
          <w:kern w:val="0"/>
          <w:sz w:val="22"/>
        </w:rPr>
      </w:pPr>
      <w:r>
        <w:rPr>
          <w:rFonts w:ascii="Times New Roman" w:hAnsi="Times New Roman" w:cs="Times New Roman"/>
          <w:b/>
          <w:bCs/>
          <w:kern w:val="0"/>
          <w:sz w:val="22"/>
        </w:rPr>
        <w:lastRenderedPageBreak/>
        <w:t xml:space="preserve">Table1 </w:t>
      </w:r>
      <w:r w:rsidR="00FE0BEF" w:rsidRPr="001811A6">
        <w:rPr>
          <w:rFonts w:ascii="Times New Roman" w:hAnsi="Times New Roman" w:cs="Times New Roman"/>
          <w:b/>
          <w:bCs/>
          <w:kern w:val="0"/>
          <w:sz w:val="22"/>
        </w:rPr>
        <w:t>Sequences of primers in this study</w:t>
      </w:r>
    </w:p>
    <w:tbl>
      <w:tblPr>
        <w:tblStyle w:val="a3"/>
        <w:tblW w:w="0" w:type="auto"/>
        <w:tblInd w:w="108" w:type="dxa"/>
        <w:tblLook w:val="04A0" w:firstRow="1" w:lastRow="0" w:firstColumn="1" w:lastColumn="0" w:noHBand="0" w:noVBand="1"/>
      </w:tblPr>
      <w:tblGrid>
        <w:gridCol w:w="1950"/>
        <w:gridCol w:w="2308"/>
        <w:gridCol w:w="3924"/>
      </w:tblGrid>
      <w:tr w:rsidR="00FE0BEF" w:rsidRPr="001811A6" w14:paraId="605BA85E" w14:textId="77777777" w:rsidTr="00514B2D">
        <w:trPr>
          <w:trHeight w:val="276"/>
        </w:trPr>
        <w:tc>
          <w:tcPr>
            <w:tcW w:w="2012" w:type="dxa"/>
            <w:vMerge w:val="restart"/>
            <w:noWrap/>
            <w:hideMark/>
          </w:tcPr>
          <w:p w14:paraId="209CABF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METTL14</w:t>
            </w:r>
          </w:p>
        </w:tc>
        <w:tc>
          <w:tcPr>
            <w:tcW w:w="2383" w:type="dxa"/>
          </w:tcPr>
          <w:p w14:paraId="357EBBD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59F9D48A"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TCCCCATAATGATTACTGC</w:t>
            </w:r>
          </w:p>
        </w:tc>
      </w:tr>
      <w:tr w:rsidR="00FE0BEF" w:rsidRPr="001811A6" w14:paraId="44219CD5" w14:textId="77777777" w:rsidTr="006020E1">
        <w:trPr>
          <w:trHeight w:val="661"/>
        </w:trPr>
        <w:tc>
          <w:tcPr>
            <w:tcW w:w="2012" w:type="dxa"/>
            <w:vMerge/>
            <w:noWrap/>
            <w:hideMark/>
          </w:tcPr>
          <w:p w14:paraId="3757101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tcPr>
          <w:p w14:paraId="22120CF1"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29873C50"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CTGATGTCAAAGGCTTCTAT</w:t>
            </w:r>
          </w:p>
        </w:tc>
      </w:tr>
      <w:tr w:rsidR="00FE0BEF" w:rsidRPr="001811A6" w14:paraId="27D11967" w14:textId="77777777" w:rsidTr="00514B2D">
        <w:tc>
          <w:tcPr>
            <w:tcW w:w="2012" w:type="dxa"/>
            <w:vMerge w:val="restart"/>
            <w:hideMark/>
          </w:tcPr>
          <w:p w14:paraId="588A7410"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GAPDH</w:t>
            </w:r>
          </w:p>
        </w:tc>
        <w:tc>
          <w:tcPr>
            <w:tcW w:w="2383" w:type="dxa"/>
            <w:hideMark/>
          </w:tcPr>
          <w:p w14:paraId="52937E1A"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hideMark/>
          </w:tcPr>
          <w:p w14:paraId="7F5981AF"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CACATCGCTCAGACACCATG</w:t>
            </w:r>
          </w:p>
        </w:tc>
      </w:tr>
      <w:tr w:rsidR="00FE0BEF" w:rsidRPr="001811A6" w14:paraId="15280A90" w14:textId="77777777" w:rsidTr="00514B2D">
        <w:tc>
          <w:tcPr>
            <w:tcW w:w="0" w:type="auto"/>
            <w:vMerge/>
            <w:hideMark/>
          </w:tcPr>
          <w:p w14:paraId="1BC83D97" w14:textId="77777777" w:rsidR="00FE0BEF" w:rsidRPr="00060FEB" w:rsidRDefault="00FE0BEF" w:rsidP="00514B2D">
            <w:pPr>
              <w:widowControl/>
              <w:rPr>
                <w:rFonts w:ascii="Times New Roman" w:eastAsiaTheme="minorEastAsia" w:hAnsi="Times New Roman" w:cs="Times New Roman"/>
                <w:bCs/>
                <w:color w:val="000000"/>
                <w:sz w:val="24"/>
                <w:szCs w:val="24"/>
              </w:rPr>
            </w:pPr>
          </w:p>
        </w:tc>
        <w:tc>
          <w:tcPr>
            <w:tcW w:w="2383" w:type="dxa"/>
            <w:hideMark/>
          </w:tcPr>
          <w:p w14:paraId="6BEF9408"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hideMark/>
          </w:tcPr>
          <w:p w14:paraId="610EF05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TTGAGGTCAATGAAGGGGTC</w:t>
            </w:r>
          </w:p>
        </w:tc>
      </w:tr>
      <w:tr w:rsidR="00FE0BEF" w:rsidRPr="001811A6" w14:paraId="59649BB7" w14:textId="77777777" w:rsidTr="00514B2D">
        <w:trPr>
          <w:trHeight w:val="276"/>
        </w:trPr>
        <w:tc>
          <w:tcPr>
            <w:tcW w:w="2012" w:type="dxa"/>
            <w:vMerge w:val="restart"/>
            <w:noWrap/>
            <w:hideMark/>
          </w:tcPr>
          <w:p w14:paraId="3C29E392"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 xml:space="preserve">TRAF1 </w:t>
            </w:r>
          </w:p>
        </w:tc>
        <w:tc>
          <w:tcPr>
            <w:tcW w:w="2383" w:type="dxa"/>
            <w:noWrap/>
            <w:hideMark/>
          </w:tcPr>
          <w:p w14:paraId="2E0C26CA"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2338E98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TCCTGTGGAAGATCACCAATGT</w:t>
            </w:r>
          </w:p>
        </w:tc>
      </w:tr>
      <w:tr w:rsidR="00FE0BEF" w:rsidRPr="001811A6" w14:paraId="2170A05C" w14:textId="77777777" w:rsidTr="00514B2D">
        <w:trPr>
          <w:trHeight w:val="276"/>
        </w:trPr>
        <w:tc>
          <w:tcPr>
            <w:tcW w:w="2012" w:type="dxa"/>
            <w:vMerge/>
            <w:noWrap/>
            <w:hideMark/>
          </w:tcPr>
          <w:p w14:paraId="03B69EF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0FFE0BC8"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2016B028"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GCAGGCACAACTTGTAGCC</w:t>
            </w:r>
          </w:p>
        </w:tc>
      </w:tr>
      <w:tr w:rsidR="00FE0BEF" w:rsidRPr="001811A6" w14:paraId="1DE7BE16" w14:textId="77777777" w:rsidTr="00514B2D">
        <w:trPr>
          <w:trHeight w:val="276"/>
        </w:trPr>
        <w:tc>
          <w:tcPr>
            <w:tcW w:w="2012" w:type="dxa"/>
            <w:vMerge w:val="restart"/>
            <w:noWrap/>
            <w:hideMark/>
          </w:tcPr>
          <w:p w14:paraId="78C4BB3E"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IGF2BP1</w:t>
            </w:r>
          </w:p>
        </w:tc>
        <w:tc>
          <w:tcPr>
            <w:tcW w:w="2383" w:type="dxa"/>
            <w:noWrap/>
            <w:hideMark/>
          </w:tcPr>
          <w:p w14:paraId="2E5020DA"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53091141"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GCGGCCAGTTCTTGGTCAA</w:t>
            </w:r>
          </w:p>
        </w:tc>
      </w:tr>
      <w:tr w:rsidR="00FE0BEF" w:rsidRPr="001811A6" w14:paraId="3FAEDB09" w14:textId="77777777" w:rsidTr="00514B2D">
        <w:trPr>
          <w:trHeight w:val="276"/>
        </w:trPr>
        <w:tc>
          <w:tcPr>
            <w:tcW w:w="2012" w:type="dxa"/>
            <w:vMerge/>
            <w:noWrap/>
            <w:hideMark/>
          </w:tcPr>
          <w:p w14:paraId="5E7412CE"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2602473F"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407410A2"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TTGGGCACCGAATGTTCAATC</w:t>
            </w:r>
          </w:p>
        </w:tc>
      </w:tr>
      <w:tr w:rsidR="00FE0BEF" w:rsidRPr="001811A6" w14:paraId="0C0AE491" w14:textId="77777777" w:rsidTr="00514B2D">
        <w:trPr>
          <w:trHeight w:val="276"/>
        </w:trPr>
        <w:tc>
          <w:tcPr>
            <w:tcW w:w="2012" w:type="dxa"/>
            <w:vMerge w:val="restart"/>
            <w:noWrap/>
            <w:hideMark/>
          </w:tcPr>
          <w:p w14:paraId="3215CD5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IGF2BP2</w:t>
            </w:r>
          </w:p>
        </w:tc>
        <w:tc>
          <w:tcPr>
            <w:tcW w:w="2383" w:type="dxa"/>
            <w:noWrap/>
            <w:hideMark/>
          </w:tcPr>
          <w:p w14:paraId="0973AA73"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355EAC75"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AGCCTGTCACCATCCATGC</w:t>
            </w:r>
          </w:p>
        </w:tc>
      </w:tr>
      <w:tr w:rsidR="00FE0BEF" w:rsidRPr="001811A6" w14:paraId="31CF102B" w14:textId="77777777" w:rsidTr="00514B2D">
        <w:trPr>
          <w:trHeight w:val="276"/>
        </w:trPr>
        <w:tc>
          <w:tcPr>
            <w:tcW w:w="2012" w:type="dxa"/>
            <w:vMerge/>
            <w:noWrap/>
            <w:hideMark/>
          </w:tcPr>
          <w:p w14:paraId="18EF3CE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2D006CE5"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045E5427"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CTTCGGCTAGTTTGGTCTCATC</w:t>
            </w:r>
          </w:p>
        </w:tc>
      </w:tr>
      <w:tr w:rsidR="00FE0BEF" w:rsidRPr="001811A6" w14:paraId="07315AFE" w14:textId="77777777" w:rsidTr="00514B2D">
        <w:trPr>
          <w:trHeight w:val="276"/>
        </w:trPr>
        <w:tc>
          <w:tcPr>
            <w:tcW w:w="2012" w:type="dxa"/>
            <w:vMerge w:val="restart"/>
            <w:noWrap/>
            <w:hideMark/>
          </w:tcPr>
          <w:p w14:paraId="6FAC1DB5"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IGF2BP3</w:t>
            </w:r>
          </w:p>
        </w:tc>
        <w:tc>
          <w:tcPr>
            <w:tcW w:w="2383" w:type="dxa"/>
            <w:noWrap/>
            <w:hideMark/>
          </w:tcPr>
          <w:p w14:paraId="38FC8BA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4B86A33E"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TATATCGGAAACCTCAGCGAGA</w:t>
            </w:r>
          </w:p>
        </w:tc>
      </w:tr>
      <w:tr w:rsidR="00FE0BEF" w:rsidRPr="001811A6" w14:paraId="0C5E1BC8" w14:textId="77777777" w:rsidTr="00514B2D">
        <w:trPr>
          <w:trHeight w:val="276"/>
        </w:trPr>
        <w:tc>
          <w:tcPr>
            <w:tcW w:w="2012" w:type="dxa"/>
            <w:vMerge/>
            <w:noWrap/>
            <w:hideMark/>
          </w:tcPr>
          <w:p w14:paraId="0B7C711B"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400BE071"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22AE1B68"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GGACCGAGTGCTCAACTTCT</w:t>
            </w:r>
          </w:p>
        </w:tc>
      </w:tr>
      <w:tr w:rsidR="00FE0BEF" w:rsidRPr="001811A6" w14:paraId="25B034ED" w14:textId="77777777" w:rsidTr="00514B2D">
        <w:trPr>
          <w:trHeight w:val="276"/>
        </w:trPr>
        <w:tc>
          <w:tcPr>
            <w:tcW w:w="2012" w:type="dxa"/>
            <w:vMerge w:val="restart"/>
            <w:noWrap/>
            <w:hideMark/>
          </w:tcPr>
          <w:p w14:paraId="115C8793"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YTHDF2</w:t>
            </w:r>
          </w:p>
        </w:tc>
        <w:tc>
          <w:tcPr>
            <w:tcW w:w="2383" w:type="dxa"/>
            <w:noWrap/>
            <w:hideMark/>
          </w:tcPr>
          <w:p w14:paraId="25C9C38F"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485FFE6B"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CCTTAGGTGGAGCCATGATTG</w:t>
            </w:r>
          </w:p>
        </w:tc>
      </w:tr>
      <w:tr w:rsidR="00FE0BEF" w:rsidRPr="001811A6" w14:paraId="7FAFE66D" w14:textId="77777777" w:rsidTr="00514B2D">
        <w:trPr>
          <w:trHeight w:val="276"/>
        </w:trPr>
        <w:tc>
          <w:tcPr>
            <w:tcW w:w="2012" w:type="dxa"/>
            <w:vMerge/>
            <w:noWrap/>
            <w:hideMark/>
          </w:tcPr>
          <w:p w14:paraId="73EB2AB5"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1FD24DF4"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62054834"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TCTGTGCTACCCAACTTCAGT</w:t>
            </w:r>
          </w:p>
        </w:tc>
      </w:tr>
      <w:tr w:rsidR="00FE0BEF" w:rsidRPr="001811A6" w14:paraId="66E0A9D2" w14:textId="77777777" w:rsidTr="00514B2D">
        <w:trPr>
          <w:trHeight w:val="276"/>
        </w:trPr>
        <w:tc>
          <w:tcPr>
            <w:tcW w:w="2012" w:type="dxa"/>
            <w:vMerge w:val="restart"/>
            <w:noWrap/>
            <w:hideMark/>
          </w:tcPr>
          <w:p w14:paraId="1A27E740"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YTHDF3</w:t>
            </w:r>
          </w:p>
        </w:tc>
        <w:tc>
          <w:tcPr>
            <w:tcW w:w="2383" w:type="dxa"/>
            <w:noWrap/>
            <w:hideMark/>
          </w:tcPr>
          <w:p w14:paraId="07DF3B46"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19F1A8A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GGTGTATTTAGTCAACCTGGGG</w:t>
            </w:r>
          </w:p>
        </w:tc>
      </w:tr>
      <w:tr w:rsidR="00FE0BEF" w:rsidRPr="001811A6" w14:paraId="01E7F2D8" w14:textId="77777777" w:rsidTr="00514B2D">
        <w:trPr>
          <w:trHeight w:val="276"/>
        </w:trPr>
        <w:tc>
          <w:tcPr>
            <w:tcW w:w="2012" w:type="dxa"/>
            <w:vMerge/>
            <w:noWrap/>
            <w:hideMark/>
          </w:tcPr>
          <w:p w14:paraId="53DFC73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4AEB42DB"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3E70A147"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AAGAGAACTAGGTGGATAGCCAT</w:t>
            </w:r>
          </w:p>
        </w:tc>
      </w:tr>
      <w:tr w:rsidR="00FE0BEF" w:rsidRPr="001811A6" w14:paraId="2BEA14F4" w14:textId="77777777" w:rsidTr="00514B2D">
        <w:trPr>
          <w:trHeight w:val="276"/>
        </w:trPr>
        <w:tc>
          <w:tcPr>
            <w:tcW w:w="2012" w:type="dxa"/>
            <w:vMerge w:val="restart"/>
            <w:noWrap/>
            <w:hideMark/>
          </w:tcPr>
          <w:p w14:paraId="3A5BF7F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YTHDC2</w:t>
            </w:r>
          </w:p>
        </w:tc>
        <w:tc>
          <w:tcPr>
            <w:tcW w:w="2383" w:type="dxa"/>
            <w:noWrap/>
            <w:hideMark/>
          </w:tcPr>
          <w:p w14:paraId="7544EB71"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hideMark/>
          </w:tcPr>
          <w:p w14:paraId="700932AD"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CAAAACATGCTGTTAGGAGCCT</w:t>
            </w:r>
          </w:p>
        </w:tc>
      </w:tr>
      <w:tr w:rsidR="00FE0BEF" w:rsidRPr="001811A6" w14:paraId="138C1D2F" w14:textId="77777777" w:rsidTr="00514B2D">
        <w:trPr>
          <w:trHeight w:val="276"/>
        </w:trPr>
        <w:tc>
          <w:tcPr>
            <w:tcW w:w="2012" w:type="dxa"/>
            <w:vMerge/>
            <w:noWrap/>
            <w:hideMark/>
          </w:tcPr>
          <w:p w14:paraId="4E32A317"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noWrap/>
            <w:hideMark/>
          </w:tcPr>
          <w:p w14:paraId="07A78A04"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hideMark/>
          </w:tcPr>
          <w:p w14:paraId="41667B11"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CCACTTGTCTTGCTCATTTCCC</w:t>
            </w:r>
          </w:p>
        </w:tc>
      </w:tr>
      <w:tr w:rsidR="00FE0BEF" w:rsidRPr="001811A6" w14:paraId="4721D1A6" w14:textId="77777777" w:rsidTr="00514B2D">
        <w:trPr>
          <w:trHeight w:val="276"/>
        </w:trPr>
        <w:tc>
          <w:tcPr>
            <w:tcW w:w="2012" w:type="dxa"/>
            <w:vMerge w:val="restart"/>
            <w:noWrap/>
          </w:tcPr>
          <w:p w14:paraId="01485E08"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HUR</w:t>
            </w:r>
          </w:p>
        </w:tc>
        <w:tc>
          <w:tcPr>
            <w:tcW w:w="2383" w:type="dxa"/>
          </w:tcPr>
          <w:p w14:paraId="504C171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tcPr>
          <w:p w14:paraId="121EEAC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GGGTGACATCGGGAGAACG</w:t>
            </w:r>
          </w:p>
        </w:tc>
      </w:tr>
      <w:tr w:rsidR="00FE0BEF" w:rsidRPr="001811A6" w14:paraId="0AF4CB3C" w14:textId="77777777" w:rsidTr="00514B2D">
        <w:trPr>
          <w:trHeight w:val="276"/>
        </w:trPr>
        <w:tc>
          <w:tcPr>
            <w:tcW w:w="2012" w:type="dxa"/>
            <w:vMerge/>
            <w:noWrap/>
          </w:tcPr>
          <w:p w14:paraId="7774A2B8"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tcPr>
          <w:p w14:paraId="50936FBE"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tcPr>
          <w:p w14:paraId="4332B273"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CTGAACAGGCTTCGTAACTCAT</w:t>
            </w:r>
          </w:p>
        </w:tc>
      </w:tr>
      <w:tr w:rsidR="00FE0BEF" w:rsidRPr="001811A6" w14:paraId="215FB6F6" w14:textId="77777777" w:rsidTr="00514B2D">
        <w:trPr>
          <w:trHeight w:val="276"/>
        </w:trPr>
        <w:tc>
          <w:tcPr>
            <w:tcW w:w="2012" w:type="dxa"/>
            <w:vMerge w:val="restart"/>
            <w:noWrap/>
          </w:tcPr>
          <w:p w14:paraId="6C256E06"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EIF4A3</w:t>
            </w:r>
          </w:p>
        </w:tc>
        <w:tc>
          <w:tcPr>
            <w:tcW w:w="2383" w:type="dxa"/>
          </w:tcPr>
          <w:p w14:paraId="72FAC2FB"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forward</w:t>
            </w:r>
          </w:p>
        </w:tc>
        <w:tc>
          <w:tcPr>
            <w:tcW w:w="4013" w:type="dxa"/>
            <w:noWrap/>
          </w:tcPr>
          <w:p w14:paraId="1916F91E"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GGGGCATCTACGCTTACGG</w:t>
            </w:r>
            <w:r w:rsidRPr="00060FEB">
              <w:rPr>
                <w:rFonts w:ascii="Times New Roman" w:eastAsiaTheme="minorEastAsia" w:hAnsi="Times New Roman" w:cs="Times New Roman"/>
                <w:bCs/>
                <w:color w:val="000000"/>
                <w:sz w:val="24"/>
                <w:szCs w:val="24"/>
              </w:rPr>
              <w:tab/>
            </w:r>
          </w:p>
        </w:tc>
      </w:tr>
      <w:tr w:rsidR="00FE0BEF" w:rsidRPr="001811A6" w14:paraId="5A7570B2" w14:textId="77777777" w:rsidTr="00514B2D">
        <w:trPr>
          <w:trHeight w:val="276"/>
        </w:trPr>
        <w:tc>
          <w:tcPr>
            <w:tcW w:w="2012" w:type="dxa"/>
            <w:vMerge/>
            <w:noWrap/>
          </w:tcPr>
          <w:p w14:paraId="6FFAC4A5"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p>
        </w:tc>
        <w:tc>
          <w:tcPr>
            <w:tcW w:w="2383" w:type="dxa"/>
          </w:tcPr>
          <w:p w14:paraId="0256E083"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reverse</w:t>
            </w:r>
          </w:p>
        </w:tc>
        <w:tc>
          <w:tcPr>
            <w:tcW w:w="4013" w:type="dxa"/>
            <w:noWrap/>
          </w:tcPr>
          <w:p w14:paraId="59EFAAB9" w14:textId="77777777" w:rsidR="00FE0BEF" w:rsidRPr="00060FEB" w:rsidRDefault="00FE0BEF" w:rsidP="00514B2D">
            <w:pPr>
              <w:autoSpaceDE w:val="0"/>
              <w:autoSpaceDN w:val="0"/>
              <w:adjustRightInd w:val="0"/>
              <w:spacing w:line="360" w:lineRule="auto"/>
              <w:rPr>
                <w:rFonts w:ascii="Times New Roman" w:eastAsiaTheme="minorEastAsia" w:hAnsi="Times New Roman" w:cs="Times New Roman"/>
                <w:bCs/>
                <w:color w:val="000000"/>
                <w:sz w:val="24"/>
                <w:szCs w:val="24"/>
              </w:rPr>
            </w:pPr>
            <w:r w:rsidRPr="00060FEB">
              <w:rPr>
                <w:rFonts w:ascii="Times New Roman" w:eastAsiaTheme="minorEastAsia" w:hAnsi="Times New Roman" w:cs="Times New Roman"/>
                <w:bCs/>
                <w:color w:val="000000"/>
                <w:sz w:val="24"/>
                <w:szCs w:val="24"/>
              </w:rPr>
              <w:t>GCGATGACATCTCTCCCTTTGA</w:t>
            </w:r>
          </w:p>
        </w:tc>
      </w:tr>
    </w:tbl>
    <w:p w14:paraId="66714650" w14:textId="77777777" w:rsidR="00FE0BEF" w:rsidRPr="001811A6" w:rsidRDefault="00FE0BEF" w:rsidP="00FE0BEF">
      <w:pPr>
        <w:rPr>
          <w:rFonts w:ascii="Times New Roman" w:hAnsi="Times New Roman" w:cs="Times New Roman"/>
          <w:b/>
          <w:bCs/>
          <w:color w:val="000000"/>
          <w:kern w:val="0"/>
          <w:highlight w:val="yellow"/>
        </w:rPr>
      </w:pPr>
    </w:p>
    <w:p w14:paraId="22A34940" w14:textId="77777777" w:rsidR="00FE0BEF" w:rsidRPr="001811A6" w:rsidRDefault="00FE0BEF" w:rsidP="00FE0BEF">
      <w:pPr>
        <w:rPr>
          <w:rFonts w:ascii="Times New Roman" w:hAnsi="Times New Roman" w:cs="Times New Roman"/>
          <w:b/>
          <w:bCs/>
          <w:color w:val="000000"/>
          <w:kern w:val="0"/>
        </w:rPr>
      </w:pPr>
      <w:r w:rsidRPr="001811A6">
        <w:rPr>
          <w:rFonts w:ascii="Times New Roman" w:hAnsi="Times New Roman" w:cs="Times New Roman"/>
          <w:b/>
          <w:bCs/>
          <w:color w:val="000000"/>
          <w:kern w:val="0"/>
        </w:rPr>
        <w:t>CCK8, colony formation, EdU and tube formation assays</w:t>
      </w:r>
    </w:p>
    <w:p w14:paraId="14B46E5C" w14:textId="77777777" w:rsidR="00250152" w:rsidRPr="001811A6" w:rsidRDefault="00250152" w:rsidP="00250152">
      <w:pPr>
        <w:rPr>
          <w:rFonts w:ascii="Times New Roman" w:hAnsi="Times New Roman" w:cs="Times New Roman"/>
          <w:bCs/>
          <w:color w:val="000000"/>
          <w:kern w:val="0"/>
        </w:rPr>
      </w:pPr>
      <w:bookmarkStart w:id="6" w:name="OLE_LINK707"/>
      <w:bookmarkStart w:id="7" w:name="OLE_LINK708"/>
      <w:r w:rsidRPr="001811A6">
        <w:rPr>
          <w:rFonts w:ascii="Times New Roman" w:hAnsi="Times New Roman" w:cs="Times New Roman"/>
          <w:bCs/>
          <w:color w:val="000000"/>
          <w:kern w:val="0"/>
        </w:rPr>
        <w:t xml:space="preserve">CCK8 assay, </w:t>
      </w:r>
      <w:r w:rsidRPr="00250152">
        <w:rPr>
          <w:rFonts w:ascii="Times New Roman" w:hAnsi="Times New Roman" w:cs="Times New Roman"/>
          <w:bCs/>
          <w:color w:val="FF0000"/>
          <w:kern w:val="0"/>
        </w:rPr>
        <w:t xml:space="preserve">RCC cells suspended in RPM1640 (10% FBS) were seeded into 96-well dish at a density of 2000 cells per well </w:t>
      </w:r>
      <w:r w:rsidRPr="00250152">
        <w:rPr>
          <w:rFonts w:ascii="Times New Roman" w:hAnsi="Times New Roman" w:cs="Times New Roman" w:hint="eastAsia"/>
          <w:bCs/>
          <w:color w:val="FF0000"/>
          <w:kern w:val="0"/>
        </w:rPr>
        <w:t>and</w:t>
      </w:r>
      <w:r w:rsidRPr="00250152">
        <w:rPr>
          <w:rFonts w:ascii="Times New Roman" w:hAnsi="Times New Roman" w:cs="Times New Roman"/>
          <w:bCs/>
          <w:color w:val="FF0000"/>
          <w:kern w:val="0"/>
        </w:rPr>
        <w:t xml:space="preserve"> </w:t>
      </w:r>
      <w:bookmarkStart w:id="8" w:name="OLE_LINK705"/>
      <w:bookmarkStart w:id="9" w:name="OLE_LINK706"/>
      <w:r w:rsidRPr="0063683B">
        <w:rPr>
          <w:rFonts w:ascii="Times New Roman" w:hAnsi="Times New Roman" w:cs="Times New Roman"/>
          <w:bCs/>
          <w:color w:val="FF0000"/>
          <w:kern w:val="0"/>
        </w:rPr>
        <w:t xml:space="preserve">were </w:t>
      </w:r>
      <w:r w:rsidRPr="0063683B">
        <w:rPr>
          <w:rFonts w:ascii="Times New Roman" w:hAnsi="Times New Roman" w:cs="Times New Roman" w:hint="eastAsia"/>
          <w:bCs/>
          <w:color w:val="FF0000"/>
          <w:kern w:val="0"/>
        </w:rPr>
        <w:t>treated</w:t>
      </w:r>
      <w:r w:rsidRPr="0063683B">
        <w:rPr>
          <w:rFonts w:ascii="Times New Roman" w:hAnsi="Times New Roman" w:cs="Times New Roman"/>
          <w:bCs/>
          <w:color w:val="FF0000"/>
          <w:kern w:val="0"/>
        </w:rPr>
        <w:t xml:space="preserve"> </w:t>
      </w:r>
      <w:r w:rsidRPr="0063683B">
        <w:rPr>
          <w:rFonts w:ascii="Times New Roman" w:hAnsi="Times New Roman" w:cs="Times New Roman" w:hint="eastAsia"/>
          <w:bCs/>
          <w:color w:val="FF0000"/>
          <w:kern w:val="0"/>
        </w:rPr>
        <w:t>with</w:t>
      </w:r>
      <w:r w:rsidRPr="0063683B">
        <w:rPr>
          <w:rFonts w:ascii="Times New Roman" w:hAnsi="Times New Roman" w:cs="Times New Roman"/>
          <w:bCs/>
          <w:color w:val="FF0000"/>
          <w:kern w:val="0"/>
        </w:rPr>
        <w:t xml:space="preserve"> Sunitinib or DMSO </w:t>
      </w:r>
      <w:r w:rsidRPr="0063683B">
        <w:rPr>
          <w:rFonts w:ascii="Times New Roman" w:hAnsi="Times New Roman" w:cs="Times New Roman" w:hint="eastAsia"/>
          <w:bCs/>
          <w:color w:val="FF0000"/>
          <w:kern w:val="0"/>
        </w:rPr>
        <w:t>after</w:t>
      </w:r>
      <w:r w:rsidRPr="0063683B">
        <w:rPr>
          <w:rFonts w:ascii="Times New Roman" w:hAnsi="Times New Roman" w:cs="Times New Roman"/>
          <w:bCs/>
          <w:color w:val="FF0000"/>
          <w:kern w:val="0"/>
        </w:rPr>
        <w:t xml:space="preserve"> </w:t>
      </w:r>
      <w:r w:rsidRPr="0063683B">
        <w:rPr>
          <w:rFonts w:ascii="Times New Roman" w:hAnsi="Times New Roman" w:cs="Times New Roman" w:hint="eastAsia"/>
          <w:bCs/>
          <w:color w:val="FF0000"/>
          <w:kern w:val="0"/>
        </w:rPr>
        <w:t>cell</w:t>
      </w:r>
      <w:r w:rsidRPr="0063683B">
        <w:rPr>
          <w:rFonts w:ascii="Times New Roman" w:hAnsi="Times New Roman" w:cs="Times New Roman"/>
          <w:bCs/>
          <w:color w:val="FF0000"/>
          <w:kern w:val="0"/>
        </w:rPr>
        <w:t xml:space="preserve"> attachment</w:t>
      </w:r>
      <w:r w:rsidRPr="001811A6">
        <w:rPr>
          <w:rFonts w:ascii="Times New Roman" w:hAnsi="Times New Roman" w:cs="Times New Roman"/>
          <w:bCs/>
          <w:color w:val="000000"/>
          <w:kern w:val="0"/>
        </w:rPr>
        <w:t xml:space="preserve">. </w:t>
      </w:r>
      <w:bookmarkEnd w:id="8"/>
      <w:bookmarkEnd w:id="9"/>
      <w:r>
        <w:rPr>
          <w:rFonts w:ascii="Times New Roman" w:hAnsi="Times New Roman" w:cs="Times New Roman"/>
          <w:bCs/>
          <w:color w:val="000000"/>
          <w:kern w:val="0"/>
        </w:rPr>
        <w:t>T</w:t>
      </w:r>
      <w:r w:rsidRPr="001811A6">
        <w:rPr>
          <w:rFonts w:ascii="Times New Roman" w:hAnsi="Times New Roman" w:cs="Times New Roman"/>
          <w:bCs/>
          <w:color w:val="000000"/>
          <w:kern w:val="0"/>
        </w:rPr>
        <w:t>he viability of RCC cells was determined by Cell Counting Kit 8 (</w:t>
      </w:r>
      <w:bookmarkStart w:id="10" w:name="_Hlk84279108"/>
      <w:r w:rsidRPr="001811A6">
        <w:rPr>
          <w:rFonts w:ascii="Times New Roman" w:hAnsi="Times New Roman" w:cs="Times New Roman"/>
          <w:bCs/>
          <w:color w:val="000000"/>
          <w:kern w:val="0"/>
        </w:rPr>
        <w:t>YEASEN, Shanghai, China</w:t>
      </w:r>
      <w:bookmarkEnd w:id="10"/>
      <w:r w:rsidRPr="001811A6">
        <w:rPr>
          <w:rFonts w:ascii="Times New Roman" w:hAnsi="Times New Roman" w:cs="Times New Roman"/>
          <w:bCs/>
          <w:color w:val="000000"/>
          <w:kern w:val="0"/>
        </w:rPr>
        <w:t xml:space="preserve">) and measured at OD 450 nm with the </w:t>
      </w:r>
      <w:proofErr w:type="spellStart"/>
      <w:r w:rsidRPr="001811A6">
        <w:rPr>
          <w:rFonts w:ascii="Times New Roman" w:hAnsi="Times New Roman" w:cs="Times New Roman"/>
          <w:bCs/>
          <w:color w:val="000000"/>
          <w:kern w:val="0"/>
        </w:rPr>
        <w:t>BioTek</w:t>
      </w:r>
      <w:proofErr w:type="spellEnd"/>
      <w:r w:rsidRPr="001811A6">
        <w:rPr>
          <w:rFonts w:ascii="Times New Roman" w:hAnsi="Times New Roman" w:cs="Times New Roman"/>
          <w:bCs/>
          <w:color w:val="000000"/>
          <w:kern w:val="0"/>
        </w:rPr>
        <w:t xml:space="preserve"> Gen5 system (</w:t>
      </w:r>
      <w:proofErr w:type="spellStart"/>
      <w:r w:rsidRPr="001811A6">
        <w:rPr>
          <w:rFonts w:ascii="Times New Roman" w:hAnsi="Times New Roman" w:cs="Times New Roman"/>
          <w:bCs/>
          <w:color w:val="000000"/>
          <w:kern w:val="0"/>
        </w:rPr>
        <w:t>BioTeck</w:t>
      </w:r>
      <w:proofErr w:type="spellEnd"/>
      <w:r w:rsidRPr="001811A6">
        <w:rPr>
          <w:rFonts w:ascii="Times New Roman" w:hAnsi="Times New Roman" w:cs="Times New Roman"/>
          <w:bCs/>
          <w:color w:val="000000"/>
          <w:kern w:val="0"/>
        </w:rPr>
        <w:t xml:space="preserve">, USA). </w:t>
      </w:r>
    </w:p>
    <w:bookmarkEnd w:id="6"/>
    <w:bookmarkEnd w:id="7"/>
    <w:p w14:paraId="68FA8ACC" w14:textId="77777777" w:rsidR="00250152" w:rsidRPr="001811A6" w:rsidRDefault="00250152" w:rsidP="00250152">
      <w:pPr>
        <w:ind w:firstLine="420"/>
        <w:rPr>
          <w:rFonts w:ascii="Times New Roman" w:hAnsi="Times New Roman" w:cs="Times New Roman"/>
          <w:bCs/>
          <w:color w:val="000000"/>
          <w:kern w:val="0"/>
        </w:rPr>
      </w:pPr>
      <w:r w:rsidRPr="001811A6">
        <w:rPr>
          <w:rFonts w:ascii="Times New Roman" w:hAnsi="Times New Roman" w:cs="Times New Roman"/>
          <w:bCs/>
          <w:color w:val="000000"/>
          <w:kern w:val="0"/>
        </w:rPr>
        <w:t>Colony formation assay, RCC cells suspended in RPM1640 (10% FBS) were seeded into 6-well dish at a density of 2500 cells per well</w:t>
      </w:r>
      <w:r>
        <w:rPr>
          <w:rFonts w:ascii="Times New Roman" w:hAnsi="Times New Roman" w:cs="Times New Roman"/>
          <w:bCs/>
          <w:color w:val="000000"/>
          <w:kern w:val="0"/>
        </w:rPr>
        <w:t xml:space="preserve"> and </w:t>
      </w:r>
      <w:r w:rsidRPr="0063683B">
        <w:rPr>
          <w:rFonts w:ascii="Times New Roman" w:hAnsi="Times New Roman" w:cs="Times New Roman"/>
          <w:bCs/>
          <w:color w:val="FF0000"/>
          <w:kern w:val="0"/>
        </w:rPr>
        <w:t xml:space="preserve">were </w:t>
      </w:r>
      <w:r w:rsidRPr="0063683B">
        <w:rPr>
          <w:rFonts w:ascii="Times New Roman" w:hAnsi="Times New Roman" w:cs="Times New Roman" w:hint="eastAsia"/>
          <w:bCs/>
          <w:color w:val="FF0000"/>
          <w:kern w:val="0"/>
        </w:rPr>
        <w:t>treated</w:t>
      </w:r>
      <w:r w:rsidRPr="0063683B">
        <w:rPr>
          <w:rFonts w:ascii="Times New Roman" w:hAnsi="Times New Roman" w:cs="Times New Roman"/>
          <w:bCs/>
          <w:color w:val="FF0000"/>
          <w:kern w:val="0"/>
        </w:rPr>
        <w:t xml:space="preserve"> </w:t>
      </w:r>
      <w:r w:rsidRPr="0063683B">
        <w:rPr>
          <w:rFonts w:ascii="Times New Roman" w:hAnsi="Times New Roman" w:cs="Times New Roman" w:hint="eastAsia"/>
          <w:bCs/>
          <w:color w:val="FF0000"/>
          <w:kern w:val="0"/>
        </w:rPr>
        <w:t>with</w:t>
      </w:r>
      <w:r w:rsidRPr="0063683B">
        <w:rPr>
          <w:rFonts w:ascii="Times New Roman" w:hAnsi="Times New Roman" w:cs="Times New Roman"/>
          <w:bCs/>
          <w:color w:val="FF0000"/>
          <w:kern w:val="0"/>
        </w:rPr>
        <w:t xml:space="preserve"> Sunitinib or DMSO </w:t>
      </w:r>
      <w:r w:rsidRPr="0063683B">
        <w:rPr>
          <w:rFonts w:ascii="Times New Roman" w:hAnsi="Times New Roman" w:cs="Times New Roman" w:hint="eastAsia"/>
          <w:bCs/>
          <w:color w:val="FF0000"/>
          <w:kern w:val="0"/>
        </w:rPr>
        <w:t>after</w:t>
      </w:r>
      <w:r w:rsidRPr="0063683B">
        <w:rPr>
          <w:rFonts w:ascii="Times New Roman" w:hAnsi="Times New Roman" w:cs="Times New Roman"/>
          <w:bCs/>
          <w:color w:val="FF0000"/>
          <w:kern w:val="0"/>
        </w:rPr>
        <w:t xml:space="preserve"> </w:t>
      </w:r>
      <w:r w:rsidRPr="0063683B">
        <w:rPr>
          <w:rFonts w:ascii="Times New Roman" w:hAnsi="Times New Roman" w:cs="Times New Roman" w:hint="eastAsia"/>
          <w:bCs/>
          <w:color w:val="FF0000"/>
          <w:kern w:val="0"/>
        </w:rPr>
        <w:t>cell</w:t>
      </w:r>
      <w:r w:rsidRPr="0063683B">
        <w:rPr>
          <w:rFonts w:ascii="Times New Roman" w:hAnsi="Times New Roman" w:cs="Times New Roman"/>
          <w:bCs/>
          <w:color w:val="FF0000"/>
          <w:kern w:val="0"/>
        </w:rPr>
        <w:t xml:space="preserve"> attachment</w:t>
      </w:r>
      <w:r w:rsidRPr="001811A6">
        <w:rPr>
          <w:rFonts w:ascii="Times New Roman" w:hAnsi="Times New Roman" w:cs="Times New Roman"/>
          <w:bCs/>
          <w:color w:val="000000"/>
          <w:kern w:val="0"/>
        </w:rPr>
        <w:t>. After 2 weeks, colonies were counted using Image J software (NIH Image). The colonies with &gt;50 cells under microscope were counted. Three different independent experiments were performed.</w:t>
      </w:r>
    </w:p>
    <w:p w14:paraId="6EABA9F8" w14:textId="77777777" w:rsidR="00250152" w:rsidRPr="001811A6" w:rsidRDefault="00250152" w:rsidP="00250152">
      <w:pPr>
        <w:ind w:firstLine="420"/>
        <w:rPr>
          <w:rFonts w:ascii="Times New Roman" w:hAnsi="Times New Roman" w:cs="Times New Roman"/>
          <w:color w:val="000000"/>
          <w:shd w:val="clear" w:color="auto" w:fill="FFFFFF"/>
        </w:rPr>
      </w:pPr>
      <w:proofErr w:type="spellStart"/>
      <w:r w:rsidRPr="001811A6">
        <w:rPr>
          <w:rFonts w:ascii="Times New Roman" w:hAnsi="Times New Roman" w:cs="Times New Roman"/>
          <w:color w:val="000000"/>
          <w:shd w:val="clear" w:color="auto" w:fill="FFFFFF"/>
        </w:rPr>
        <w:t>EdU</w:t>
      </w:r>
      <w:proofErr w:type="spellEnd"/>
      <w:r w:rsidRPr="001811A6">
        <w:rPr>
          <w:rFonts w:ascii="Times New Roman" w:hAnsi="Times New Roman" w:cs="Times New Roman"/>
          <w:color w:val="000000"/>
          <w:shd w:val="clear" w:color="auto" w:fill="FFFFFF"/>
        </w:rPr>
        <w:t xml:space="preserve"> assay, Edu staining proliferation kit was purchased from </w:t>
      </w:r>
      <w:proofErr w:type="spellStart"/>
      <w:r w:rsidRPr="001811A6">
        <w:rPr>
          <w:rFonts w:ascii="Times New Roman" w:hAnsi="Times New Roman" w:cs="Times New Roman"/>
          <w:color w:val="000000"/>
          <w:shd w:val="clear" w:color="auto" w:fill="FFFFFF"/>
        </w:rPr>
        <w:t>solarbio</w:t>
      </w:r>
      <w:proofErr w:type="spellEnd"/>
      <w:r w:rsidRPr="001811A6">
        <w:rPr>
          <w:rFonts w:ascii="Times New Roman" w:hAnsi="Times New Roman" w:cs="Times New Roman"/>
          <w:color w:val="000000"/>
          <w:shd w:val="clear" w:color="auto" w:fill="FFFFFF"/>
        </w:rPr>
        <w:t xml:space="preserve"> (CA1170). The plates were added with </w:t>
      </w:r>
      <w:proofErr w:type="spellStart"/>
      <w:r w:rsidRPr="001811A6">
        <w:rPr>
          <w:rFonts w:ascii="Times New Roman" w:hAnsi="Times New Roman" w:cs="Times New Roman"/>
          <w:color w:val="000000"/>
          <w:shd w:val="clear" w:color="auto" w:fill="FFFFFF"/>
        </w:rPr>
        <w:t>EdU</w:t>
      </w:r>
      <w:proofErr w:type="spellEnd"/>
      <w:r w:rsidRPr="001811A6">
        <w:rPr>
          <w:rFonts w:ascii="Times New Roman" w:hAnsi="Times New Roman" w:cs="Times New Roman"/>
          <w:color w:val="000000"/>
          <w:shd w:val="clear" w:color="auto" w:fill="FFFFFF"/>
        </w:rPr>
        <w:t xml:space="preserve"> solution and were incubated for </w:t>
      </w:r>
      <w:r w:rsidRPr="0063683B">
        <w:rPr>
          <w:rFonts w:ascii="Times New Roman" w:hAnsi="Times New Roman" w:cs="Times New Roman"/>
          <w:color w:val="FF0000"/>
          <w:shd w:val="clear" w:color="auto" w:fill="FFFFFF"/>
        </w:rPr>
        <w:t>2</w:t>
      </w:r>
      <w:r w:rsidRPr="001811A6">
        <w:rPr>
          <w:rFonts w:ascii="Times New Roman" w:hAnsi="Times New Roman" w:cs="Times New Roman"/>
          <w:color w:val="000000"/>
          <w:shd w:val="clear" w:color="auto" w:fill="FFFFFF"/>
        </w:rPr>
        <w:t xml:space="preserve"> h and then treated with 4% formaldehyde. After the process, the cells were stained with </w:t>
      </w:r>
      <w:proofErr w:type="spellStart"/>
      <w:r w:rsidRPr="001811A6">
        <w:rPr>
          <w:rFonts w:ascii="Times New Roman" w:hAnsi="Times New Roman" w:cs="Times New Roman"/>
          <w:color w:val="000000"/>
          <w:shd w:val="clear" w:color="auto" w:fill="FFFFFF"/>
        </w:rPr>
        <w:t>hochest</w:t>
      </w:r>
      <w:proofErr w:type="spellEnd"/>
      <w:r w:rsidRPr="001811A6">
        <w:rPr>
          <w:rFonts w:ascii="Times New Roman" w:hAnsi="Times New Roman" w:cs="Times New Roman"/>
          <w:color w:val="000000"/>
          <w:shd w:val="clear" w:color="auto" w:fill="FFFFFF"/>
        </w:rPr>
        <w:t xml:space="preserve"> and </w:t>
      </w:r>
      <w:proofErr w:type="spellStart"/>
      <w:r w:rsidRPr="001811A6">
        <w:rPr>
          <w:rFonts w:ascii="Times New Roman" w:hAnsi="Times New Roman" w:cs="Times New Roman"/>
          <w:color w:val="000000"/>
          <w:shd w:val="clear" w:color="auto" w:fill="FFFFFF"/>
        </w:rPr>
        <w:t>apollo</w:t>
      </w:r>
      <w:proofErr w:type="spellEnd"/>
      <w:r w:rsidRPr="001811A6">
        <w:rPr>
          <w:rFonts w:ascii="Times New Roman" w:hAnsi="Times New Roman" w:cs="Times New Roman"/>
          <w:color w:val="000000"/>
          <w:shd w:val="clear" w:color="auto" w:fill="FFFFFF"/>
        </w:rPr>
        <w:t xml:space="preserve"> solution and performed as the instruction described by Zeiss </w:t>
      </w:r>
      <w:proofErr w:type="spellStart"/>
      <w:r w:rsidRPr="001811A6">
        <w:rPr>
          <w:rFonts w:ascii="Times New Roman" w:hAnsi="Times New Roman" w:cs="Times New Roman"/>
          <w:color w:val="000000"/>
          <w:shd w:val="clear" w:color="auto" w:fill="FFFFFF"/>
        </w:rPr>
        <w:t>Axio</w:t>
      </w:r>
      <w:proofErr w:type="spellEnd"/>
      <w:r w:rsidRPr="001811A6">
        <w:rPr>
          <w:rFonts w:ascii="Times New Roman" w:hAnsi="Times New Roman" w:cs="Times New Roman"/>
          <w:color w:val="000000"/>
          <w:shd w:val="clear" w:color="auto" w:fill="FFFFFF"/>
        </w:rPr>
        <w:t xml:space="preserve"> Observer A1 Inverted Phase Contrast Fluorescence Microscope (ZEISS, Germany). </w:t>
      </w:r>
    </w:p>
    <w:p w14:paraId="512C2BA2" w14:textId="77777777" w:rsidR="00FE0BEF" w:rsidRPr="001811A6" w:rsidRDefault="00FE0BEF" w:rsidP="00FE0BEF">
      <w:pPr>
        <w:autoSpaceDE w:val="0"/>
        <w:autoSpaceDN w:val="0"/>
        <w:adjustRightInd w:val="0"/>
        <w:ind w:firstLine="420"/>
        <w:rPr>
          <w:rFonts w:ascii="Times New Roman" w:hAnsi="Times New Roman" w:cs="Times New Roman"/>
          <w:kern w:val="0"/>
        </w:rPr>
      </w:pPr>
      <w:r w:rsidRPr="001811A6">
        <w:rPr>
          <w:rFonts w:ascii="Times New Roman" w:hAnsi="Times New Roman" w:cs="Times New Roman"/>
          <w:kern w:val="0"/>
        </w:rPr>
        <w:t xml:space="preserve">Tube formation assay, </w:t>
      </w:r>
      <w:proofErr w:type="spellStart"/>
      <w:r w:rsidRPr="001811A6">
        <w:rPr>
          <w:rFonts w:ascii="Times New Roman" w:hAnsi="Times New Roman" w:cs="Times New Roman"/>
          <w:kern w:val="0"/>
        </w:rPr>
        <w:t>Matrigel</w:t>
      </w:r>
      <w:proofErr w:type="spellEnd"/>
      <w:r w:rsidRPr="001811A6">
        <w:rPr>
          <w:rFonts w:ascii="Times New Roman" w:hAnsi="Times New Roman" w:cs="Times New Roman"/>
          <w:kern w:val="0"/>
        </w:rPr>
        <w:t xml:space="preserve"> was plated at 200 </w:t>
      </w:r>
      <w:proofErr w:type="spellStart"/>
      <w:r w:rsidRPr="001811A6">
        <w:rPr>
          <w:rFonts w:ascii="Times New Roman" w:hAnsi="Times New Roman" w:cs="Times New Roman"/>
          <w:kern w:val="0"/>
        </w:rPr>
        <w:t>μL</w:t>
      </w:r>
      <w:proofErr w:type="spellEnd"/>
      <w:r w:rsidRPr="001811A6">
        <w:rPr>
          <w:rFonts w:ascii="Times New Roman" w:hAnsi="Times New Roman" w:cs="Times New Roman"/>
          <w:kern w:val="0"/>
        </w:rPr>
        <w:t>/well in 48-well plate at 37</w:t>
      </w:r>
      <w:r w:rsidRPr="001811A6">
        <w:rPr>
          <w:rFonts w:ascii="MS Mincho" w:eastAsia="MS Mincho" w:hAnsi="MS Mincho" w:cs="MS Mincho"/>
          <w:kern w:val="0"/>
        </w:rPr>
        <w:t>℃</w:t>
      </w:r>
      <w:r w:rsidRPr="001811A6">
        <w:rPr>
          <w:rFonts w:ascii="Times New Roman" w:eastAsia="宋体" w:hAnsi="Times New Roman" w:cs="Times New Roman"/>
          <w:kern w:val="0"/>
        </w:rPr>
        <w:t xml:space="preserve"> </w:t>
      </w:r>
      <w:r w:rsidRPr="001811A6">
        <w:rPr>
          <w:rFonts w:ascii="Times New Roman" w:hAnsi="Times New Roman" w:cs="Times New Roman"/>
          <w:kern w:val="0"/>
        </w:rPr>
        <w:t xml:space="preserve">for 40 min for hardening. HUVEC cells previously incubated with supernatant from treated cells for 48 hours were harvested and then plated onto the pre-coated </w:t>
      </w:r>
      <w:proofErr w:type="spellStart"/>
      <w:r w:rsidRPr="001811A6">
        <w:rPr>
          <w:rFonts w:ascii="Times New Roman" w:hAnsi="Times New Roman" w:cs="Times New Roman"/>
          <w:kern w:val="0"/>
        </w:rPr>
        <w:t>Matrigel</w:t>
      </w:r>
      <w:proofErr w:type="spellEnd"/>
      <w:r w:rsidRPr="001811A6">
        <w:rPr>
          <w:rFonts w:ascii="Times New Roman" w:hAnsi="Times New Roman" w:cs="Times New Roman"/>
          <w:kern w:val="0"/>
        </w:rPr>
        <w:t xml:space="preserve"> at a density of 3*10</w:t>
      </w:r>
      <w:r w:rsidRPr="001811A6">
        <w:rPr>
          <w:rFonts w:ascii="Times New Roman" w:hAnsi="Times New Roman" w:cs="Times New Roman"/>
          <w:kern w:val="0"/>
          <w:vertAlign w:val="superscript"/>
        </w:rPr>
        <w:t>6</w:t>
      </w:r>
      <w:r w:rsidRPr="001811A6">
        <w:rPr>
          <w:rFonts w:ascii="Times New Roman" w:hAnsi="Times New Roman" w:cs="Times New Roman"/>
          <w:kern w:val="0"/>
        </w:rPr>
        <w:t>cells per well, and incubated at 37</w:t>
      </w:r>
      <w:r w:rsidRPr="001811A6">
        <w:rPr>
          <w:rFonts w:ascii="MS Mincho" w:eastAsia="MS Mincho" w:hAnsi="MS Mincho" w:cs="MS Mincho"/>
          <w:kern w:val="0"/>
        </w:rPr>
        <w:t>℃</w:t>
      </w:r>
      <w:r w:rsidRPr="001811A6">
        <w:rPr>
          <w:rFonts w:ascii="Times New Roman" w:eastAsia="宋体" w:hAnsi="Times New Roman" w:cs="Times New Roman"/>
          <w:kern w:val="0"/>
        </w:rPr>
        <w:t xml:space="preserve"> </w:t>
      </w:r>
      <w:r w:rsidRPr="001811A6">
        <w:rPr>
          <w:rFonts w:ascii="Times New Roman" w:hAnsi="Times New Roman" w:cs="Times New Roman"/>
          <w:kern w:val="0"/>
        </w:rPr>
        <w:t xml:space="preserve">for 4-5 hr. The </w:t>
      </w:r>
      <w:r>
        <w:rPr>
          <w:rFonts w:ascii="Times New Roman" w:hAnsi="Times New Roman" w:cs="Times New Roman"/>
          <w:kern w:val="0"/>
        </w:rPr>
        <w:t xml:space="preserve">capillary-like structures were </w:t>
      </w:r>
      <w:r w:rsidRPr="001811A6">
        <w:rPr>
          <w:rFonts w:ascii="Times New Roman" w:hAnsi="Times New Roman" w:cs="Times New Roman"/>
          <w:kern w:val="0"/>
        </w:rPr>
        <w:t xml:space="preserve">labeled with </w:t>
      </w:r>
      <w:proofErr w:type="spellStart"/>
      <w:r w:rsidRPr="001811A6">
        <w:rPr>
          <w:rFonts w:ascii="Times New Roman" w:hAnsi="Times New Roman" w:cs="Times New Roman"/>
          <w:kern w:val="0"/>
        </w:rPr>
        <w:t>Calcein</w:t>
      </w:r>
      <w:proofErr w:type="spellEnd"/>
      <w:r w:rsidRPr="001811A6">
        <w:rPr>
          <w:rFonts w:ascii="Times New Roman" w:hAnsi="Times New Roman" w:cs="Times New Roman"/>
          <w:kern w:val="0"/>
        </w:rPr>
        <w:t xml:space="preserve"> AM(2μM) for 30 minutes and photographed using Zeiss </w:t>
      </w:r>
      <w:proofErr w:type="spellStart"/>
      <w:r w:rsidRPr="001811A6">
        <w:rPr>
          <w:rFonts w:ascii="Times New Roman" w:hAnsi="Times New Roman" w:cs="Times New Roman"/>
          <w:kern w:val="0"/>
        </w:rPr>
        <w:t>Axio</w:t>
      </w:r>
      <w:proofErr w:type="spellEnd"/>
      <w:r w:rsidRPr="001811A6">
        <w:rPr>
          <w:rFonts w:ascii="Times New Roman" w:hAnsi="Times New Roman" w:cs="Times New Roman"/>
          <w:kern w:val="0"/>
        </w:rPr>
        <w:t xml:space="preserve"> Observer A1 Inverted Phase Contrast Fluorescence Microscope</w:t>
      </w:r>
      <w:r>
        <w:rPr>
          <w:rFonts w:ascii="Times New Roman" w:hAnsi="Times New Roman" w:cs="Times New Roman"/>
          <w:kern w:val="0"/>
        </w:rPr>
        <w:t xml:space="preserve"> </w:t>
      </w:r>
      <w:r w:rsidRPr="001811A6">
        <w:rPr>
          <w:rFonts w:ascii="Times New Roman" w:hAnsi="Times New Roman" w:cs="Times New Roman"/>
          <w:kern w:val="0"/>
        </w:rPr>
        <w:t>(ZEISS, Germany) with 485 nm excitation or 520 nm emission filter.</w:t>
      </w:r>
    </w:p>
    <w:p w14:paraId="2692D546" w14:textId="77777777" w:rsidR="00FE0BEF" w:rsidRPr="001811A6" w:rsidRDefault="00FE0BEF" w:rsidP="00FE0BEF">
      <w:pPr>
        <w:autoSpaceDE w:val="0"/>
        <w:autoSpaceDN w:val="0"/>
        <w:adjustRightInd w:val="0"/>
        <w:rPr>
          <w:rFonts w:ascii="Times New Roman" w:hAnsi="Times New Roman" w:cs="Times New Roman"/>
          <w:kern w:val="0"/>
        </w:rPr>
      </w:pPr>
    </w:p>
    <w:p w14:paraId="6A0C95B9" w14:textId="77777777" w:rsidR="00FE0BEF" w:rsidRPr="001811A6" w:rsidRDefault="00FE0BEF" w:rsidP="00FE0BEF">
      <w:pPr>
        <w:autoSpaceDE w:val="0"/>
        <w:autoSpaceDN w:val="0"/>
        <w:adjustRightInd w:val="0"/>
        <w:rPr>
          <w:rFonts w:ascii="Times New Roman" w:hAnsi="Times New Roman" w:cs="Times New Roman"/>
          <w:b/>
          <w:bCs/>
          <w:kern w:val="0"/>
        </w:rPr>
      </w:pPr>
      <w:r w:rsidRPr="001811A6">
        <w:rPr>
          <w:rFonts w:ascii="Times New Roman" w:hAnsi="Times New Roman" w:cs="Times New Roman"/>
          <w:b/>
          <w:bCs/>
          <w:kern w:val="0"/>
        </w:rPr>
        <w:t>PE-</w:t>
      </w:r>
      <w:proofErr w:type="spellStart"/>
      <w:r w:rsidRPr="001811A6">
        <w:rPr>
          <w:rFonts w:ascii="Times New Roman" w:hAnsi="Times New Roman" w:cs="Times New Roman"/>
          <w:b/>
          <w:bCs/>
          <w:kern w:val="0"/>
        </w:rPr>
        <w:t>Annexin</w:t>
      </w:r>
      <w:proofErr w:type="spellEnd"/>
      <w:r w:rsidRPr="001811A6">
        <w:rPr>
          <w:rFonts w:ascii="Times New Roman" w:hAnsi="Times New Roman" w:cs="Times New Roman"/>
          <w:b/>
          <w:bCs/>
          <w:kern w:val="0"/>
        </w:rPr>
        <w:t xml:space="preserve"> V apoptosis detection</w:t>
      </w:r>
    </w:p>
    <w:p w14:paraId="7FD8DC5B" w14:textId="77777777" w:rsidR="00FE0BEF" w:rsidRPr="001811A6" w:rsidRDefault="00FE0BEF" w:rsidP="00FE0BEF">
      <w:pPr>
        <w:autoSpaceDE w:val="0"/>
        <w:autoSpaceDN w:val="0"/>
        <w:adjustRightInd w:val="0"/>
        <w:rPr>
          <w:rFonts w:ascii="Times New Roman" w:hAnsi="Times New Roman" w:cs="Times New Roman"/>
          <w:kern w:val="0"/>
        </w:rPr>
      </w:pPr>
      <w:r w:rsidRPr="001811A6">
        <w:rPr>
          <w:rFonts w:ascii="Times New Roman" w:hAnsi="Times New Roman" w:cs="Times New Roman"/>
          <w:kern w:val="0"/>
        </w:rPr>
        <w:t xml:space="preserve">The apoptosis rate was measured using the </w:t>
      </w:r>
      <w:proofErr w:type="spellStart"/>
      <w:r w:rsidRPr="001811A6">
        <w:rPr>
          <w:rFonts w:ascii="Times New Roman" w:hAnsi="Times New Roman" w:cs="Times New Roman"/>
          <w:kern w:val="0"/>
        </w:rPr>
        <w:t>Annexin</w:t>
      </w:r>
      <w:proofErr w:type="spellEnd"/>
      <w:r w:rsidRPr="001811A6">
        <w:rPr>
          <w:rFonts w:ascii="Times New Roman" w:hAnsi="Times New Roman" w:cs="Times New Roman"/>
          <w:kern w:val="0"/>
        </w:rPr>
        <w:t xml:space="preserve"> V-APC/PI apoptosis detection kit (AP107-100, </w:t>
      </w:r>
      <w:proofErr w:type="spellStart"/>
      <w:r w:rsidRPr="001811A6">
        <w:rPr>
          <w:rFonts w:ascii="Times New Roman" w:hAnsi="Times New Roman" w:cs="Times New Roman"/>
          <w:kern w:val="0"/>
        </w:rPr>
        <w:t>liankebio</w:t>
      </w:r>
      <w:proofErr w:type="spellEnd"/>
      <w:r w:rsidRPr="001811A6">
        <w:rPr>
          <w:rFonts w:ascii="Times New Roman" w:hAnsi="Times New Roman" w:cs="Times New Roman"/>
          <w:kern w:val="0"/>
        </w:rPr>
        <w:t xml:space="preserve">, China). According to the instructions, RCC cells were seeded in 6-well plates and cultured at 37 </w:t>
      </w:r>
      <w:r w:rsidRPr="001811A6">
        <w:rPr>
          <w:rFonts w:ascii="MS Mincho" w:eastAsia="MS Mincho" w:hAnsi="MS Mincho" w:cs="MS Mincho"/>
          <w:kern w:val="0"/>
        </w:rPr>
        <w:t>℃</w:t>
      </w:r>
      <w:r w:rsidRPr="001811A6">
        <w:rPr>
          <w:rFonts w:ascii="Times New Roman" w:hAnsi="Times New Roman" w:cs="Times New Roman"/>
          <w:kern w:val="0"/>
        </w:rPr>
        <w:t xml:space="preserve"> for 12 h, and the cells were treated as described under “Cell treatment”. After treatment, RCC cells were collected after digestion by EDTA-free trypsin. The cells were washed twice with pre-cooled PBS, </w:t>
      </w:r>
      <w:proofErr w:type="spellStart"/>
      <w:r w:rsidRPr="001811A6">
        <w:rPr>
          <w:rFonts w:ascii="Times New Roman" w:hAnsi="Times New Roman" w:cs="Times New Roman"/>
          <w:kern w:val="0"/>
        </w:rPr>
        <w:t>resuspended</w:t>
      </w:r>
      <w:proofErr w:type="spellEnd"/>
      <w:r w:rsidRPr="001811A6">
        <w:rPr>
          <w:rFonts w:ascii="Times New Roman" w:hAnsi="Times New Roman" w:cs="Times New Roman"/>
          <w:kern w:val="0"/>
        </w:rPr>
        <w:t xml:space="preserve"> in 500 </w:t>
      </w:r>
      <w:proofErr w:type="spellStart"/>
      <w:r w:rsidRPr="001811A6">
        <w:rPr>
          <w:rFonts w:ascii="Times New Roman" w:hAnsi="Times New Roman" w:cs="Times New Roman"/>
          <w:kern w:val="0"/>
        </w:rPr>
        <w:t>μL</w:t>
      </w:r>
      <w:proofErr w:type="spellEnd"/>
      <w:r w:rsidRPr="001811A6">
        <w:rPr>
          <w:rFonts w:ascii="Times New Roman" w:hAnsi="Times New Roman" w:cs="Times New Roman"/>
          <w:kern w:val="0"/>
        </w:rPr>
        <w:t xml:space="preserve"> binding buffer, and incubated with </w:t>
      </w:r>
      <w:proofErr w:type="spellStart"/>
      <w:r w:rsidRPr="001811A6">
        <w:rPr>
          <w:rFonts w:ascii="Times New Roman" w:hAnsi="Times New Roman" w:cs="Times New Roman"/>
          <w:kern w:val="0"/>
        </w:rPr>
        <w:t>Annexin</w:t>
      </w:r>
      <w:proofErr w:type="spellEnd"/>
      <w:r w:rsidRPr="001811A6">
        <w:rPr>
          <w:rFonts w:ascii="Times New Roman" w:hAnsi="Times New Roman" w:cs="Times New Roman"/>
          <w:kern w:val="0"/>
        </w:rPr>
        <w:t xml:space="preserve"> V-APC and PI for 15 min. The rate of cell apoptosis was measured by flow cytometry (LSR </w:t>
      </w:r>
      <w:proofErr w:type="spellStart"/>
      <w:r w:rsidRPr="001811A6">
        <w:rPr>
          <w:rFonts w:ascii="Times New Roman" w:hAnsi="Times New Roman" w:cs="Times New Roman"/>
          <w:kern w:val="0"/>
        </w:rPr>
        <w:t>Fortessa</w:t>
      </w:r>
      <w:proofErr w:type="spellEnd"/>
      <w:r w:rsidRPr="001811A6">
        <w:rPr>
          <w:rFonts w:ascii="Times New Roman" w:hAnsi="Times New Roman" w:cs="Times New Roman"/>
          <w:kern w:val="0"/>
        </w:rPr>
        <w:t>, BD, USA).</w:t>
      </w:r>
    </w:p>
    <w:p w14:paraId="3D8A7C74" w14:textId="77777777" w:rsidR="00FE0BEF" w:rsidRPr="001811A6" w:rsidRDefault="00FE0BEF" w:rsidP="00FE0BEF">
      <w:pPr>
        <w:spacing w:line="360" w:lineRule="auto"/>
        <w:ind w:right="-35"/>
        <w:outlineLvl w:val="0"/>
        <w:rPr>
          <w:rFonts w:ascii="Times New Roman" w:hAnsi="Times New Roman" w:cs="Times New Roman"/>
          <w:b/>
          <w:sz w:val="22"/>
        </w:rPr>
      </w:pPr>
      <w:r w:rsidRPr="001811A6">
        <w:rPr>
          <w:rFonts w:ascii="Times New Roman" w:hAnsi="Times New Roman" w:cs="Times New Roman"/>
          <w:b/>
          <w:sz w:val="22"/>
        </w:rPr>
        <w:t>RNA sequence and Methylated RNA Immunoprecipitation (</w:t>
      </w:r>
      <w:proofErr w:type="spellStart"/>
      <w:r w:rsidRPr="001811A6">
        <w:rPr>
          <w:rFonts w:ascii="Times New Roman" w:hAnsi="Times New Roman" w:cs="Times New Roman"/>
          <w:b/>
          <w:sz w:val="22"/>
        </w:rPr>
        <w:t>MeRIP</w:t>
      </w:r>
      <w:proofErr w:type="spellEnd"/>
      <w:r w:rsidRPr="001811A6">
        <w:rPr>
          <w:rFonts w:ascii="Times New Roman" w:hAnsi="Times New Roman" w:cs="Times New Roman"/>
          <w:b/>
          <w:sz w:val="22"/>
        </w:rPr>
        <w:t>) sequence</w:t>
      </w:r>
    </w:p>
    <w:p w14:paraId="04D54F7A" w14:textId="77777777" w:rsidR="00FE0BEF" w:rsidRPr="001811A6" w:rsidRDefault="00FE0BEF" w:rsidP="00FE0BEF">
      <w:pPr>
        <w:ind w:right="-34"/>
        <w:outlineLvl w:val="0"/>
        <w:rPr>
          <w:rFonts w:ascii="Times New Roman" w:hAnsi="Times New Roman" w:cs="Times New Roman"/>
          <w:bCs/>
          <w:color w:val="000000"/>
          <w:kern w:val="0"/>
        </w:rPr>
      </w:pPr>
      <w:r w:rsidRPr="001811A6">
        <w:rPr>
          <w:rFonts w:ascii="Times New Roman" w:hAnsi="Times New Roman" w:cs="Times New Roman"/>
          <w:bCs/>
          <w:color w:val="000000"/>
          <w:kern w:val="0"/>
        </w:rPr>
        <w:t xml:space="preserve">Total RNA from cells or tissue was isolated using </w:t>
      </w:r>
      <w:proofErr w:type="spellStart"/>
      <w:r w:rsidRPr="001811A6">
        <w:rPr>
          <w:rFonts w:ascii="Times New Roman" w:hAnsi="Times New Roman" w:cs="Times New Roman"/>
          <w:bCs/>
          <w:color w:val="000000"/>
          <w:kern w:val="0"/>
        </w:rPr>
        <w:t>TRIzol</w:t>
      </w:r>
      <w:proofErr w:type="spellEnd"/>
      <w:r w:rsidRPr="001811A6">
        <w:rPr>
          <w:rFonts w:ascii="Times New Roman" w:hAnsi="Times New Roman" w:cs="Times New Roman"/>
          <w:bCs/>
          <w:color w:val="000000"/>
          <w:kern w:val="0"/>
        </w:rPr>
        <w:t xml:space="preserve"> (</w:t>
      </w:r>
      <w:proofErr w:type="spellStart"/>
      <w:r w:rsidRPr="001811A6">
        <w:rPr>
          <w:rFonts w:ascii="Times New Roman" w:hAnsi="Times New Roman" w:cs="Times New Roman"/>
          <w:bCs/>
          <w:color w:val="000000"/>
          <w:kern w:val="0"/>
        </w:rPr>
        <w:t>Cwbiotech</w:t>
      </w:r>
      <w:proofErr w:type="spellEnd"/>
      <w:r w:rsidRPr="001811A6">
        <w:rPr>
          <w:rFonts w:ascii="Times New Roman" w:hAnsi="Times New Roman" w:cs="Times New Roman"/>
          <w:bCs/>
          <w:color w:val="000000"/>
          <w:kern w:val="0"/>
        </w:rPr>
        <w:t>, Peking, China). For RNA-</w:t>
      </w:r>
      <w:proofErr w:type="spellStart"/>
      <w:r w:rsidRPr="001811A6">
        <w:rPr>
          <w:rFonts w:ascii="Times New Roman" w:hAnsi="Times New Roman" w:cs="Times New Roman"/>
          <w:bCs/>
          <w:color w:val="000000"/>
          <w:kern w:val="0"/>
        </w:rPr>
        <w:t>seq</w:t>
      </w:r>
      <w:proofErr w:type="spellEnd"/>
      <w:r w:rsidRPr="001811A6">
        <w:rPr>
          <w:rFonts w:ascii="Times New Roman" w:hAnsi="Times New Roman" w:cs="Times New Roman"/>
          <w:bCs/>
          <w:color w:val="000000"/>
          <w:kern w:val="0"/>
        </w:rPr>
        <w:t xml:space="preserve">, </w:t>
      </w:r>
      <w:proofErr w:type="spellStart"/>
      <w:r w:rsidRPr="001811A6">
        <w:rPr>
          <w:rFonts w:ascii="Times New Roman" w:hAnsi="Times New Roman" w:cs="Times New Roman"/>
          <w:bCs/>
          <w:color w:val="000000"/>
          <w:kern w:val="0"/>
        </w:rPr>
        <w:t>PolyA</w:t>
      </w:r>
      <w:proofErr w:type="spellEnd"/>
      <w:r w:rsidRPr="001811A6">
        <w:rPr>
          <w:rFonts w:ascii="Times New Roman" w:hAnsi="Times New Roman" w:cs="Times New Roman"/>
          <w:bCs/>
          <w:color w:val="000000"/>
          <w:kern w:val="0"/>
        </w:rPr>
        <w:t>-containing mRNA molecules were captured using attached oligo-</w:t>
      </w:r>
      <w:proofErr w:type="spellStart"/>
      <w:r w:rsidRPr="001811A6">
        <w:rPr>
          <w:rFonts w:ascii="Times New Roman" w:hAnsi="Times New Roman" w:cs="Times New Roman"/>
          <w:bCs/>
          <w:color w:val="000000"/>
          <w:kern w:val="0"/>
        </w:rPr>
        <w:t>dT</w:t>
      </w:r>
      <w:proofErr w:type="spellEnd"/>
      <w:r w:rsidRPr="001811A6">
        <w:rPr>
          <w:rFonts w:ascii="Times New Roman" w:hAnsi="Times New Roman" w:cs="Times New Roman"/>
          <w:bCs/>
          <w:color w:val="000000"/>
          <w:kern w:val="0"/>
        </w:rPr>
        <w:t xml:space="preserve"> and were subjected to library preparation according to the manufacturer’s instructions. RNA-</w:t>
      </w:r>
      <w:proofErr w:type="spellStart"/>
      <w:r w:rsidRPr="001811A6">
        <w:rPr>
          <w:rFonts w:ascii="Times New Roman" w:hAnsi="Times New Roman" w:cs="Times New Roman"/>
          <w:bCs/>
          <w:color w:val="000000"/>
          <w:kern w:val="0"/>
        </w:rPr>
        <w:t>seq</w:t>
      </w:r>
      <w:proofErr w:type="spellEnd"/>
      <w:r w:rsidRPr="001811A6">
        <w:rPr>
          <w:rFonts w:ascii="Times New Roman" w:hAnsi="Times New Roman" w:cs="Times New Roman"/>
          <w:bCs/>
          <w:color w:val="000000"/>
          <w:kern w:val="0"/>
        </w:rPr>
        <w:t xml:space="preserve"> reads were generated by the BGISEQ-500 platform (BGI, Ltd.) with the policy of single-ended 50 </w:t>
      </w:r>
      <w:proofErr w:type="spellStart"/>
      <w:r w:rsidRPr="001811A6">
        <w:rPr>
          <w:rFonts w:ascii="Times New Roman" w:hAnsi="Times New Roman" w:cs="Times New Roman"/>
          <w:bCs/>
          <w:color w:val="000000"/>
          <w:kern w:val="0"/>
        </w:rPr>
        <w:t>bp</w:t>
      </w:r>
      <w:proofErr w:type="spellEnd"/>
      <w:r w:rsidRPr="001811A6">
        <w:rPr>
          <w:rFonts w:ascii="Times New Roman" w:hAnsi="Times New Roman" w:cs="Times New Roman"/>
          <w:bCs/>
          <w:color w:val="000000"/>
          <w:kern w:val="0"/>
        </w:rPr>
        <w:t xml:space="preserve"> (SE50). The average RNA-</w:t>
      </w:r>
      <w:proofErr w:type="spellStart"/>
      <w:r w:rsidRPr="001811A6">
        <w:rPr>
          <w:rFonts w:ascii="Times New Roman" w:hAnsi="Times New Roman" w:cs="Times New Roman"/>
          <w:bCs/>
          <w:color w:val="000000"/>
          <w:kern w:val="0"/>
        </w:rPr>
        <w:t>seq</w:t>
      </w:r>
      <w:proofErr w:type="spellEnd"/>
      <w:r w:rsidRPr="001811A6">
        <w:rPr>
          <w:rFonts w:ascii="Times New Roman" w:hAnsi="Times New Roman" w:cs="Times New Roman"/>
          <w:bCs/>
          <w:color w:val="000000"/>
          <w:kern w:val="0"/>
        </w:rPr>
        <w:t xml:space="preserve"> depth was 24 million reads, ranging from 23.9–24.1 million reads. Clean reads were mapped to the hg19 genome with </w:t>
      </w:r>
      <w:proofErr w:type="spellStart"/>
      <w:r w:rsidRPr="001811A6">
        <w:rPr>
          <w:rFonts w:ascii="Times New Roman" w:hAnsi="Times New Roman" w:cs="Times New Roman"/>
          <w:bCs/>
          <w:color w:val="000000"/>
          <w:kern w:val="0"/>
        </w:rPr>
        <w:t>TopHat</w:t>
      </w:r>
      <w:proofErr w:type="spellEnd"/>
      <w:r w:rsidRPr="001811A6">
        <w:rPr>
          <w:rFonts w:ascii="Times New Roman" w:hAnsi="Times New Roman" w:cs="Times New Roman"/>
          <w:bCs/>
          <w:color w:val="000000"/>
          <w:kern w:val="0"/>
        </w:rPr>
        <w:t xml:space="preserve"> software (v1.4.1, cole-trapnell-lab.github.io/projects/</w:t>
      </w:r>
      <w:proofErr w:type="spellStart"/>
      <w:r w:rsidRPr="001811A6">
        <w:rPr>
          <w:rFonts w:ascii="Times New Roman" w:hAnsi="Times New Roman" w:cs="Times New Roman"/>
          <w:bCs/>
          <w:color w:val="000000"/>
          <w:kern w:val="0"/>
        </w:rPr>
        <w:t>tophat</w:t>
      </w:r>
      <w:proofErr w:type="spellEnd"/>
      <w:r w:rsidRPr="001811A6">
        <w:rPr>
          <w:rFonts w:ascii="Times New Roman" w:hAnsi="Times New Roman" w:cs="Times New Roman"/>
          <w:bCs/>
          <w:color w:val="000000"/>
          <w:kern w:val="0"/>
        </w:rPr>
        <w:t xml:space="preserve">/). The transcription levels (RPKM) were quantified with Cufflink software (v2.0.2, cole-trapnell-lab.github.io/projects/cufflinks/). Fold changes of gene expression were calculated with </w:t>
      </w:r>
      <w:proofErr w:type="spellStart"/>
      <w:r w:rsidRPr="001811A6">
        <w:rPr>
          <w:rFonts w:ascii="Times New Roman" w:hAnsi="Times New Roman" w:cs="Times New Roman"/>
          <w:bCs/>
          <w:color w:val="000000"/>
          <w:kern w:val="0"/>
        </w:rPr>
        <w:t>Cuffdiff</w:t>
      </w:r>
      <w:proofErr w:type="spellEnd"/>
      <w:r w:rsidRPr="001811A6">
        <w:rPr>
          <w:rFonts w:ascii="Times New Roman" w:hAnsi="Times New Roman" w:cs="Times New Roman"/>
          <w:bCs/>
          <w:color w:val="000000"/>
          <w:kern w:val="0"/>
        </w:rPr>
        <w:t xml:space="preserve"> software (v2.2.1, cole-trapnell-lab.github.io/cufflinks/</w:t>
      </w:r>
      <w:proofErr w:type="spellStart"/>
      <w:r w:rsidRPr="001811A6">
        <w:rPr>
          <w:rFonts w:ascii="Times New Roman" w:hAnsi="Times New Roman" w:cs="Times New Roman"/>
          <w:bCs/>
          <w:color w:val="000000"/>
          <w:kern w:val="0"/>
        </w:rPr>
        <w:t>cuffdiff</w:t>
      </w:r>
      <w:proofErr w:type="spellEnd"/>
      <w:r w:rsidRPr="001811A6">
        <w:rPr>
          <w:rFonts w:ascii="Times New Roman" w:hAnsi="Times New Roman" w:cs="Times New Roman"/>
          <w:bCs/>
          <w:color w:val="000000"/>
          <w:kern w:val="0"/>
        </w:rPr>
        <w:t xml:space="preserve">/). </w:t>
      </w:r>
    </w:p>
    <w:p w14:paraId="0656ACED" w14:textId="77777777" w:rsidR="00FE0BEF" w:rsidRPr="001811A6" w:rsidRDefault="00FE0BEF" w:rsidP="00FE0BEF">
      <w:pPr>
        <w:ind w:right="-34" w:firstLine="420"/>
        <w:outlineLvl w:val="0"/>
        <w:rPr>
          <w:rFonts w:ascii="Times New Roman" w:hAnsi="Times New Roman" w:cs="Times New Roman"/>
          <w:bCs/>
          <w:color w:val="000000"/>
          <w:kern w:val="0"/>
        </w:rPr>
      </w:pPr>
      <w:r w:rsidRPr="001811A6">
        <w:rPr>
          <w:rFonts w:ascii="Times New Roman" w:hAnsi="Times New Roman" w:cs="Times New Roman"/>
          <w:bCs/>
          <w:color w:val="000000"/>
          <w:kern w:val="0"/>
        </w:rPr>
        <w:t xml:space="preserve">For </w:t>
      </w:r>
      <w:proofErr w:type="spellStart"/>
      <w:r w:rsidRPr="001811A6">
        <w:rPr>
          <w:rFonts w:ascii="Times New Roman" w:hAnsi="Times New Roman" w:cs="Times New Roman"/>
          <w:bCs/>
          <w:color w:val="000000"/>
          <w:kern w:val="0"/>
        </w:rPr>
        <w:t>MeRIP-seq</w:t>
      </w:r>
      <w:proofErr w:type="spellEnd"/>
      <w:r w:rsidRPr="001811A6">
        <w:rPr>
          <w:rFonts w:ascii="Times New Roman" w:hAnsi="Times New Roman" w:cs="Times New Roman"/>
          <w:bCs/>
          <w:color w:val="000000"/>
          <w:kern w:val="0"/>
        </w:rPr>
        <w:t xml:space="preserve">, total RNA was isolated using </w:t>
      </w:r>
      <w:proofErr w:type="spellStart"/>
      <w:r w:rsidRPr="001811A6">
        <w:rPr>
          <w:rFonts w:ascii="Times New Roman" w:hAnsi="Times New Roman" w:cs="Times New Roman"/>
          <w:bCs/>
          <w:color w:val="000000"/>
          <w:kern w:val="0"/>
        </w:rPr>
        <w:t>TRIzol</w:t>
      </w:r>
      <w:proofErr w:type="spellEnd"/>
      <w:r w:rsidRPr="001811A6">
        <w:rPr>
          <w:rFonts w:ascii="Times New Roman" w:hAnsi="Times New Roman" w:cs="Times New Roman"/>
          <w:bCs/>
          <w:color w:val="000000"/>
          <w:kern w:val="0"/>
        </w:rPr>
        <w:t>. RNA samples were assayed for global m6A levels using an m6A RNA Methylation Quantification Kit (</w:t>
      </w:r>
      <w:proofErr w:type="spellStart"/>
      <w:r w:rsidRPr="001811A6">
        <w:rPr>
          <w:rFonts w:ascii="Times New Roman" w:hAnsi="Times New Roman" w:cs="Times New Roman"/>
          <w:bCs/>
          <w:color w:val="000000"/>
          <w:kern w:val="0"/>
        </w:rPr>
        <w:t>EpiGentek</w:t>
      </w:r>
      <w:proofErr w:type="spellEnd"/>
      <w:r w:rsidRPr="001811A6">
        <w:rPr>
          <w:rFonts w:ascii="Times New Roman" w:hAnsi="Times New Roman" w:cs="Times New Roman"/>
          <w:bCs/>
          <w:color w:val="000000"/>
          <w:kern w:val="0"/>
        </w:rPr>
        <w:t xml:space="preserve">). mRNA was further purified using the </w:t>
      </w:r>
      <w:proofErr w:type="spellStart"/>
      <w:r w:rsidRPr="001811A6">
        <w:rPr>
          <w:rFonts w:ascii="Times New Roman" w:hAnsi="Times New Roman" w:cs="Times New Roman"/>
          <w:bCs/>
          <w:color w:val="000000"/>
          <w:kern w:val="0"/>
        </w:rPr>
        <w:t>Dynabeads</w:t>
      </w:r>
      <w:proofErr w:type="spellEnd"/>
      <w:r w:rsidRPr="001811A6">
        <w:rPr>
          <w:rFonts w:ascii="Times New Roman" w:hAnsi="Times New Roman" w:cs="Times New Roman"/>
          <w:bCs/>
          <w:color w:val="000000"/>
          <w:kern w:val="0"/>
        </w:rPr>
        <w:t xml:space="preserve"> mRNA DIRECT kit (</w:t>
      </w:r>
      <w:proofErr w:type="spellStart"/>
      <w:r w:rsidRPr="001811A6">
        <w:rPr>
          <w:rFonts w:ascii="Times New Roman" w:hAnsi="Times New Roman" w:cs="Times New Roman"/>
          <w:bCs/>
          <w:color w:val="000000"/>
          <w:kern w:val="0"/>
        </w:rPr>
        <w:t>Thermo</w:t>
      </w:r>
      <w:proofErr w:type="spellEnd"/>
      <w:r w:rsidRPr="001811A6">
        <w:rPr>
          <w:rFonts w:ascii="Times New Roman" w:hAnsi="Times New Roman" w:cs="Times New Roman"/>
          <w:bCs/>
          <w:color w:val="000000"/>
          <w:kern w:val="0"/>
        </w:rPr>
        <w:t xml:space="preserve"> Fisher, MA, USA) and fragmented by sonication. </w:t>
      </w:r>
      <w:proofErr w:type="spellStart"/>
      <w:r w:rsidRPr="001811A6">
        <w:rPr>
          <w:rFonts w:ascii="Times New Roman" w:hAnsi="Times New Roman" w:cs="Times New Roman"/>
          <w:bCs/>
          <w:color w:val="000000"/>
          <w:kern w:val="0"/>
        </w:rPr>
        <w:t>MeRIP-seq</w:t>
      </w:r>
      <w:proofErr w:type="spellEnd"/>
      <w:r w:rsidRPr="001811A6">
        <w:rPr>
          <w:rFonts w:ascii="Times New Roman" w:hAnsi="Times New Roman" w:cs="Times New Roman"/>
          <w:bCs/>
          <w:color w:val="000000"/>
          <w:kern w:val="0"/>
        </w:rPr>
        <w:t xml:space="preserve"> and library preparation were performed per the reported protocol (19) with some modifications. Briefly, sonicated mRNA was mixed with m6A antibody (Synaptic Systems, 202003) in IP buffer and incubated with head-to-tail mixing at 4 °C for 2 h. The mixture was supplemented with Protein A magnetic </w:t>
      </w:r>
      <w:proofErr w:type="gramStart"/>
      <w:r w:rsidRPr="001811A6">
        <w:rPr>
          <w:rFonts w:ascii="Times New Roman" w:hAnsi="Times New Roman" w:cs="Times New Roman"/>
          <w:bCs/>
          <w:color w:val="000000"/>
          <w:kern w:val="0"/>
        </w:rPr>
        <w:t>beads</w:t>
      </w:r>
      <w:proofErr w:type="gramEnd"/>
      <w:r w:rsidRPr="001811A6">
        <w:rPr>
          <w:rFonts w:ascii="Times New Roman" w:hAnsi="Times New Roman" w:cs="Times New Roman"/>
          <w:bCs/>
          <w:color w:val="000000"/>
          <w:kern w:val="0"/>
        </w:rPr>
        <w:t xml:space="preserve"> (</w:t>
      </w:r>
      <w:proofErr w:type="spellStart"/>
      <w:r w:rsidRPr="001811A6">
        <w:rPr>
          <w:rFonts w:ascii="Times New Roman" w:hAnsi="Times New Roman" w:cs="Times New Roman"/>
          <w:bCs/>
          <w:color w:val="000000"/>
          <w:kern w:val="0"/>
        </w:rPr>
        <w:t>Thermo</w:t>
      </w:r>
      <w:proofErr w:type="spellEnd"/>
      <w:r w:rsidRPr="001811A6">
        <w:rPr>
          <w:rFonts w:ascii="Times New Roman" w:hAnsi="Times New Roman" w:cs="Times New Roman"/>
          <w:bCs/>
          <w:color w:val="000000"/>
          <w:kern w:val="0"/>
        </w:rPr>
        <w:t xml:space="preserve"> Fisher, MA, USA) and incubated with head-to-tail mixing at 4 °C for another 2 h. The beads were then washed with IP buffer three times before eluted with m6A elution buffer for two times. The eluates were combined and purified with RNA Clean and Concentrator (</w:t>
      </w:r>
      <w:proofErr w:type="spellStart"/>
      <w:r w:rsidRPr="001811A6">
        <w:rPr>
          <w:rFonts w:ascii="Times New Roman" w:hAnsi="Times New Roman" w:cs="Times New Roman"/>
          <w:bCs/>
          <w:color w:val="000000"/>
          <w:kern w:val="0"/>
        </w:rPr>
        <w:t>Zymo</w:t>
      </w:r>
      <w:proofErr w:type="spellEnd"/>
      <w:r w:rsidRPr="001811A6">
        <w:rPr>
          <w:rFonts w:ascii="Times New Roman" w:hAnsi="Times New Roman" w:cs="Times New Roman"/>
          <w:bCs/>
          <w:color w:val="000000"/>
          <w:kern w:val="0"/>
        </w:rPr>
        <w:t xml:space="preserve">, Orange, CA). The purified mRNA fragments were then used to construct libraries with </w:t>
      </w:r>
      <w:proofErr w:type="spellStart"/>
      <w:r w:rsidRPr="001811A6">
        <w:rPr>
          <w:rFonts w:ascii="Times New Roman" w:hAnsi="Times New Roman" w:cs="Times New Roman"/>
          <w:bCs/>
          <w:color w:val="000000"/>
          <w:kern w:val="0"/>
        </w:rPr>
        <w:t>TruSeq</w:t>
      </w:r>
      <w:proofErr w:type="spellEnd"/>
      <w:r w:rsidRPr="001811A6">
        <w:rPr>
          <w:rFonts w:ascii="Times New Roman" w:hAnsi="Times New Roman" w:cs="Times New Roman"/>
          <w:bCs/>
          <w:color w:val="000000"/>
          <w:kern w:val="0"/>
        </w:rPr>
        <w:t xml:space="preserve"> Stranded mRNA Library Prep Kit (Illumina, San Diego, CA). Sequencing was carried out on Illumina </w:t>
      </w:r>
      <w:proofErr w:type="spellStart"/>
      <w:r w:rsidRPr="001811A6">
        <w:rPr>
          <w:rFonts w:ascii="Times New Roman" w:hAnsi="Times New Roman" w:cs="Times New Roman"/>
          <w:bCs/>
          <w:color w:val="000000"/>
          <w:kern w:val="0"/>
        </w:rPr>
        <w:t>HiSeq</w:t>
      </w:r>
      <w:proofErr w:type="spellEnd"/>
      <w:r w:rsidRPr="001811A6">
        <w:rPr>
          <w:rFonts w:ascii="Times New Roman" w:hAnsi="Times New Roman" w:cs="Times New Roman"/>
          <w:bCs/>
          <w:color w:val="000000"/>
          <w:kern w:val="0"/>
        </w:rPr>
        <w:t xml:space="preserve"> 2000 with pair-end 150-bp read length. Reads were aligned to human genome version 38 (GRCh38) with </w:t>
      </w:r>
      <w:proofErr w:type="spellStart"/>
      <w:r w:rsidRPr="001811A6">
        <w:rPr>
          <w:rFonts w:ascii="Times New Roman" w:hAnsi="Times New Roman" w:cs="Times New Roman"/>
          <w:bCs/>
          <w:color w:val="000000"/>
          <w:kern w:val="0"/>
        </w:rPr>
        <w:t>Tophat</w:t>
      </w:r>
      <w:proofErr w:type="spellEnd"/>
      <w:r w:rsidRPr="001811A6">
        <w:rPr>
          <w:rFonts w:ascii="Times New Roman" w:hAnsi="Times New Roman" w:cs="Times New Roman"/>
          <w:bCs/>
          <w:color w:val="000000"/>
          <w:kern w:val="0"/>
        </w:rPr>
        <w:t xml:space="preserve">. The longest isoform was retained if a gene has more than one isoform. Differential m6A modified peaks between IP and input samples were identified using </w:t>
      </w:r>
      <w:proofErr w:type="spellStart"/>
      <w:r w:rsidRPr="001811A6">
        <w:rPr>
          <w:rFonts w:ascii="Times New Roman" w:hAnsi="Times New Roman" w:cs="Times New Roman"/>
          <w:bCs/>
          <w:color w:val="000000"/>
          <w:kern w:val="0"/>
        </w:rPr>
        <w:t>exomePeak</w:t>
      </w:r>
      <w:proofErr w:type="spellEnd"/>
      <w:r w:rsidRPr="001811A6">
        <w:rPr>
          <w:rFonts w:ascii="Times New Roman" w:hAnsi="Times New Roman" w:cs="Times New Roman"/>
          <w:bCs/>
          <w:color w:val="000000"/>
          <w:kern w:val="0"/>
        </w:rPr>
        <w:t xml:space="preserve"> (p &lt; 0.01).</w:t>
      </w:r>
    </w:p>
    <w:p w14:paraId="4634BD04" w14:textId="77777777" w:rsidR="00FE0BEF" w:rsidRPr="001811A6" w:rsidRDefault="00FE0BEF" w:rsidP="00FE0BEF">
      <w:pPr>
        <w:spacing w:line="360" w:lineRule="auto"/>
        <w:ind w:right="-35"/>
        <w:outlineLvl w:val="0"/>
        <w:rPr>
          <w:rFonts w:ascii="Times New Roman" w:hAnsi="Times New Roman" w:cs="Times New Roman"/>
          <w:b/>
          <w:bCs/>
          <w:color w:val="000000"/>
          <w:kern w:val="0"/>
        </w:rPr>
      </w:pPr>
      <w:r w:rsidRPr="001811A6">
        <w:rPr>
          <w:rFonts w:ascii="Times New Roman" w:hAnsi="Times New Roman" w:cs="Times New Roman"/>
          <w:b/>
          <w:bCs/>
          <w:color w:val="000000"/>
          <w:kern w:val="0"/>
        </w:rPr>
        <w:t>Cell transfection</w:t>
      </w:r>
    </w:p>
    <w:p w14:paraId="70440FC7" w14:textId="77777777" w:rsidR="00FE0BEF" w:rsidRPr="001811A6" w:rsidRDefault="00FE0BEF" w:rsidP="00FE0BEF">
      <w:pPr>
        <w:ind w:right="-34"/>
        <w:outlineLvl w:val="0"/>
        <w:rPr>
          <w:rFonts w:ascii="Times New Roman" w:hAnsi="Times New Roman" w:cs="Times New Roman"/>
          <w:bCs/>
          <w:color w:val="000000"/>
          <w:kern w:val="0"/>
        </w:rPr>
      </w:pPr>
      <w:r w:rsidRPr="001811A6">
        <w:rPr>
          <w:rFonts w:ascii="Times New Roman" w:hAnsi="Times New Roman" w:cs="Times New Roman"/>
          <w:bCs/>
          <w:color w:val="000000"/>
          <w:kern w:val="0"/>
        </w:rPr>
        <w:t>Short interfering RNA (siRNA) sequences were directly synthesized (</w:t>
      </w:r>
      <w:proofErr w:type="spellStart"/>
      <w:r w:rsidRPr="001811A6">
        <w:rPr>
          <w:rFonts w:ascii="Times New Roman" w:hAnsi="Times New Roman" w:cs="Times New Roman"/>
          <w:bCs/>
          <w:color w:val="000000"/>
          <w:kern w:val="0"/>
        </w:rPr>
        <w:t>RiboBio</w:t>
      </w:r>
      <w:proofErr w:type="spellEnd"/>
      <w:r w:rsidRPr="001811A6">
        <w:rPr>
          <w:rFonts w:ascii="Times New Roman" w:hAnsi="Times New Roman" w:cs="Times New Roman"/>
          <w:bCs/>
          <w:color w:val="000000"/>
          <w:kern w:val="0"/>
        </w:rPr>
        <w:t xml:space="preserve">, Guangzhou, China). The siRNAs were transfected into cells using </w:t>
      </w:r>
      <w:proofErr w:type="spellStart"/>
      <w:r w:rsidRPr="001811A6">
        <w:rPr>
          <w:rFonts w:ascii="Times New Roman" w:hAnsi="Times New Roman" w:cs="Times New Roman"/>
          <w:bCs/>
          <w:color w:val="000000"/>
          <w:kern w:val="0"/>
        </w:rPr>
        <w:t>Lipofectamine</w:t>
      </w:r>
      <w:proofErr w:type="spellEnd"/>
      <w:r w:rsidRPr="001811A6">
        <w:rPr>
          <w:rFonts w:ascii="Times New Roman" w:hAnsi="Times New Roman" w:cs="Times New Roman"/>
          <w:bCs/>
          <w:color w:val="000000"/>
          <w:kern w:val="0"/>
        </w:rPr>
        <w:t xml:space="preserve"> </w:t>
      </w:r>
      <w:proofErr w:type="spellStart"/>
      <w:r w:rsidRPr="001811A6">
        <w:rPr>
          <w:rFonts w:ascii="Times New Roman" w:hAnsi="Times New Roman" w:cs="Times New Roman"/>
          <w:bCs/>
          <w:color w:val="000000"/>
          <w:kern w:val="0"/>
        </w:rPr>
        <w:t>RNAiMAX</w:t>
      </w:r>
      <w:proofErr w:type="spellEnd"/>
      <w:r w:rsidRPr="001811A6">
        <w:rPr>
          <w:rFonts w:ascii="Times New Roman" w:hAnsi="Times New Roman" w:cs="Times New Roman"/>
          <w:bCs/>
          <w:color w:val="000000"/>
          <w:kern w:val="0"/>
        </w:rPr>
        <w:t xml:space="preserve"> transfection reagent (Invitrogen, Carlsbad, CA, USA) according to manufacturer’s guidance. Ectopic expression plasmids of indicated genes were synthesized by GENECHEM (Shanghai, China) and transfected using </w:t>
      </w:r>
      <w:proofErr w:type="spellStart"/>
      <w:r w:rsidRPr="001811A6">
        <w:rPr>
          <w:rFonts w:ascii="Times New Roman" w:hAnsi="Times New Roman" w:cs="Times New Roman"/>
          <w:bCs/>
          <w:color w:val="000000"/>
          <w:kern w:val="0"/>
        </w:rPr>
        <w:t>Lipofectamine</w:t>
      </w:r>
      <w:proofErr w:type="spellEnd"/>
      <w:r w:rsidRPr="001811A6">
        <w:rPr>
          <w:rFonts w:ascii="Times New Roman" w:hAnsi="Times New Roman" w:cs="Times New Roman"/>
          <w:bCs/>
          <w:color w:val="000000"/>
          <w:kern w:val="0"/>
        </w:rPr>
        <w:t xml:space="preserve"> 3000 (Invitrogen, Carlsbad, CA, USA). Lentivirus was synthesized by GENECHEM (Shanghai, China), and infected RCC cells with 5mg/mL </w:t>
      </w:r>
      <w:proofErr w:type="spellStart"/>
      <w:r w:rsidRPr="001811A6">
        <w:rPr>
          <w:rFonts w:ascii="Times New Roman" w:hAnsi="Times New Roman" w:cs="Times New Roman"/>
          <w:bCs/>
          <w:color w:val="000000"/>
          <w:kern w:val="0"/>
        </w:rPr>
        <w:t>polybrene</w:t>
      </w:r>
      <w:proofErr w:type="spellEnd"/>
      <w:r w:rsidRPr="001811A6">
        <w:rPr>
          <w:rFonts w:ascii="Times New Roman" w:hAnsi="Times New Roman" w:cs="Times New Roman"/>
          <w:bCs/>
          <w:color w:val="000000"/>
          <w:kern w:val="0"/>
        </w:rPr>
        <w:t xml:space="preserve"> for 3 days according to manufacturer’s instruction. Stable infected cell lines were selected using </w:t>
      </w:r>
      <w:proofErr w:type="spellStart"/>
      <w:r w:rsidRPr="001811A6">
        <w:rPr>
          <w:rFonts w:ascii="Times New Roman" w:hAnsi="Times New Roman" w:cs="Times New Roman"/>
          <w:bCs/>
          <w:color w:val="000000"/>
          <w:kern w:val="0"/>
        </w:rPr>
        <w:t>puromycin</w:t>
      </w:r>
      <w:proofErr w:type="spellEnd"/>
      <w:r w:rsidRPr="001811A6">
        <w:rPr>
          <w:rFonts w:ascii="Times New Roman" w:hAnsi="Times New Roman" w:cs="Times New Roman"/>
          <w:bCs/>
          <w:color w:val="000000"/>
          <w:kern w:val="0"/>
        </w:rPr>
        <w:t xml:space="preserve"> (</w:t>
      </w:r>
      <w:proofErr w:type="spellStart"/>
      <w:r w:rsidRPr="001811A6">
        <w:rPr>
          <w:rFonts w:ascii="Times New Roman" w:hAnsi="Times New Roman" w:cs="Times New Roman"/>
          <w:bCs/>
          <w:color w:val="000000"/>
          <w:kern w:val="0"/>
        </w:rPr>
        <w:t>Selleck</w:t>
      </w:r>
      <w:proofErr w:type="spellEnd"/>
      <w:r w:rsidRPr="001811A6">
        <w:rPr>
          <w:rFonts w:ascii="Times New Roman" w:hAnsi="Times New Roman" w:cs="Times New Roman"/>
          <w:bCs/>
          <w:color w:val="000000"/>
          <w:kern w:val="0"/>
        </w:rPr>
        <w:t>, Shanghai, China). The shRNA and siRNA sequences are listed in supplementary Table S2.</w:t>
      </w:r>
    </w:p>
    <w:p w14:paraId="7E1E3083" w14:textId="77777777" w:rsidR="00FE0BEF" w:rsidRPr="001811A6" w:rsidRDefault="00FE0BEF" w:rsidP="00FE0BEF">
      <w:pPr>
        <w:ind w:right="-34"/>
        <w:outlineLvl w:val="0"/>
        <w:rPr>
          <w:rFonts w:ascii="Times New Roman" w:hAnsi="Times New Roman" w:cs="Times New Roman"/>
          <w:bCs/>
          <w:color w:val="000000"/>
          <w:kern w:val="0"/>
        </w:rPr>
      </w:pPr>
    </w:p>
    <w:p w14:paraId="67380F18" w14:textId="77777777" w:rsidR="00FE0BEF" w:rsidRPr="001811A6" w:rsidRDefault="006020E1" w:rsidP="006020E1">
      <w:pPr>
        <w:ind w:right="-34"/>
        <w:jc w:val="center"/>
        <w:outlineLvl w:val="0"/>
        <w:rPr>
          <w:rFonts w:ascii="Times New Roman" w:hAnsi="Times New Roman" w:cs="Times New Roman"/>
          <w:b/>
          <w:bCs/>
          <w:kern w:val="0"/>
        </w:rPr>
      </w:pPr>
      <w:r>
        <w:rPr>
          <w:rFonts w:ascii="Times New Roman" w:hAnsi="Times New Roman" w:cs="Times New Roman"/>
          <w:b/>
          <w:bCs/>
          <w:kern w:val="0"/>
        </w:rPr>
        <w:t xml:space="preserve">Table2 </w:t>
      </w:r>
      <w:r w:rsidR="00FE0BEF" w:rsidRPr="001811A6">
        <w:rPr>
          <w:rFonts w:ascii="Times New Roman" w:hAnsi="Times New Roman" w:cs="Times New Roman"/>
          <w:b/>
          <w:bCs/>
          <w:kern w:val="0"/>
        </w:rPr>
        <w:t>Sequences of</w:t>
      </w:r>
      <w:r w:rsidR="00FE0BEF">
        <w:rPr>
          <w:rFonts w:ascii="Times New Roman" w:hAnsi="Times New Roman" w:cs="Times New Roman"/>
          <w:b/>
          <w:bCs/>
          <w:kern w:val="0"/>
        </w:rPr>
        <w:t xml:space="preserve"> </w:t>
      </w:r>
      <w:proofErr w:type="spellStart"/>
      <w:r w:rsidR="00FE0BEF" w:rsidRPr="00FE0BEF">
        <w:rPr>
          <w:rFonts w:ascii="Times New Roman" w:hAnsi="Times New Roman" w:cs="Times New Roman"/>
          <w:b/>
          <w:bCs/>
          <w:color w:val="000000"/>
        </w:rPr>
        <w:t>shRNA&amp;siRNA</w:t>
      </w:r>
      <w:proofErr w:type="spellEnd"/>
      <w:r w:rsidR="00FE0BEF" w:rsidRPr="001811A6">
        <w:rPr>
          <w:rFonts w:ascii="Times New Roman" w:hAnsi="Times New Roman" w:cs="Times New Roman"/>
          <w:b/>
          <w:bCs/>
          <w:kern w:val="0"/>
        </w:rPr>
        <w:t xml:space="preserve"> against specific target in this study</w:t>
      </w:r>
    </w:p>
    <w:tbl>
      <w:tblPr>
        <w:tblStyle w:val="a3"/>
        <w:tblW w:w="0" w:type="auto"/>
        <w:tblLook w:val="04A0" w:firstRow="1" w:lastRow="0" w:firstColumn="1" w:lastColumn="0" w:noHBand="0" w:noVBand="1"/>
      </w:tblPr>
      <w:tblGrid>
        <w:gridCol w:w="2449"/>
        <w:gridCol w:w="2136"/>
        <w:gridCol w:w="3705"/>
      </w:tblGrid>
      <w:tr w:rsidR="00FE0BEF" w:rsidRPr="001811A6" w14:paraId="2FD74917" w14:textId="77777777" w:rsidTr="00FE0BEF">
        <w:tc>
          <w:tcPr>
            <w:tcW w:w="2449" w:type="dxa"/>
          </w:tcPr>
          <w:p w14:paraId="6CA7EF25" w14:textId="77777777" w:rsidR="00FE0BEF" w:rsidRPr="001811A6" w:rsidRDefault="00FE0BEF" w:rsidP="00514B2D">
            <w:pPr>
              <w:ind w:right="-34"/>
              <w:outlineLvl w:val="0"/>
              <w:rPr>
                <w:rFonts w:ascii="Times New Roman" w:eastAsiaTheme="minorEastAsia" w:hAnsi="Times New Roman" w:cs="Times New Roman"/>
                <w:bCs/>
                <w:color w:val="000000"/>
              </w:rPr>
            </w:pPr>
            <w:bookmarkStart w:id="11" w:name="OLE_LINK271"/>
            <w:bookmarkStart w:id="12" w:name="OLE_LINK272"/>
            <w:proofErr w:type="spellStart"/>
            <w:r w:rsidRPr="001811A6">
              <w:rPr>
                <w:rFonts w:ascii="Times New Roman" w:eastAsiaTheme="minorEastAsia" w:hAnsi="Times New Roman" w:cs="Times New Roman"/>
                <w:bCs/>
                <w:color w:val="000000"/>
              </w:rPr>
              <w:t>shRNA&amp;siRNA</w:t>
            </w:r>
            <w:bookmarkEnd w:id="11"/>
            <w:bookmarkEnd w:id="12"/>
            <w:proofErr w:type="spellEnd"/>
          </w:p>
        </w:tc>
        <w:tc>
          <w:tcPr>
            <w:tcW w:w="2136" w:type="dxa"/>
          </w:tcPr>
          <w:p w14:paraId="018E6012" w14:textId="77777777" w:rsidR="00FE0BEF" w:rsidRPr="001811A6" w:rsidRDefault="00FE0BEF" w:rsidP="00514B2D">
            <w:pPr>
              <w:ind w:right="-34"/>
              <w:outlineLvl w:val="0"/>
              <w:rPr>
                <w:rFonts w:ascii="Times New Roman" w:hAnsi="Times New Roman" w:cs="Times New Roman"/>
                <w:bCs/>
                <w:color w:val="000000"/>
              </w:rPr>
            </w:pPr>
          </w:p>
        </w:tc>
        <w:tc>
          <w:tcPr>
            <w:tcW w:w="3705" w:type="dxa"/>
          </w:tcPr>
          <w:p w14:paraId="4E084F4E"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Target sequence</w:t>
            </w:r>
          </w:p>
        </w:tc>
      </w:tr>
      <w:tr w:rsidR="00FE0BEF" w:rsidRPr="001811A6" w14:paraId="534EEE00" w14:textId="77777777" w:rsidTr="00FE0BEF">
        <w:tc>
          <w:tcPr>
            <w:tcW w:w="2449" w:type="dxa"/>
          </w:tcPr>
          <w:p w14:paraId="711BCFEB"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METTL14 shRNA01</w:t>
            </w:r>
          </w:p>
        </w:tc>
        <w:tc>
          <w:tcPr>
            <w:tcW w:w="2136" w:type="dxa"/>
          </w:tcPr>
          <w:p w14:paraId="53045F09"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69BEAF10"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CAAAGATGAGCAGAGAGAAATTGCT</w:t>
            </w:r>
          </w:p>
        </w:tc>
      </w:tr>
      <w:tr w:rsidR="00FE0BEF" w:rsidRPr="001811A6" w14:paraId="1E228BB9" w14:textId="77777777" w:rsidTr="00FE0BEF">
        <w:tc>
          <w:tcPr>
            <w:tcW w:w="2449" w:type="dxa"/>
          </w:tcPr>
          <w:p w14:paraId="160D5324"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METTL14 shRNA02</w:t>
            </w:r>
          </w:p>
        </w:tc>
        <w:tc>
          <w:tcPr>
            <w:tcW w:w="2136" w:type="dxa"/>
          </w:tcPr>
          <w:p w14:paraId="183B3717"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32BD2ADF"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GCATTGGTGCCGTGTTAAA</w:t>
            </w:r>
          </w:p>
        </w:tc>
      </w:tr>
      <w:tr w:rsidR="00FE0BEF" w:rsidRPr="001811A6" w14:paraId="05DCCBAA" w14:textId="77777777" w:rsidTr="00FE0BEF">
        <w:tc>
          <w:tcPr>
            <w:tcW w:w="2449" w:type="dxa"/>
          </w:tcPr>
          <w:p w14:paraId="2E570276"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TRAF1 shRNA01</w:t>
            </w:r>
          </w:p>
        </w:tc>
        <w:tc>
          <w:tcPr>
            <w:tcW w:w="2136" w:type="dxa"/>
          </w:tcPr>
          <w:p w14:paraId="5B0642EE"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1A428B0A"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CTTCTACACTGCCAAGTAT</w:t>
            </w:r>
          </w:p>
        </w:tc>
      </w:tr>
      <w:tr w:rsidR="00FE0BEF" w:rsidRPr="001811A6" w14:paraId="7AE9F362" w14:textId="77777777" w:rsidTr="00FE0BEF">
        <w:tc>
          <w:tcPr>
            <w:tcW w:w="2449" w:type="dxa"/>
          </w:tcPr>
          <w:p w14:paraId="027DE1BF"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TRAF1 shRNA02</w:t>
            </w:r>
          </w:p>
        </w:tc>
        <w:tc>
          <w:tcPr>
            <w:tcW w:w="2136" w:type="dxa"/>
          </w:tcPr>
          <w:p w14:paraId="324A1D93"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605D6B4B"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GAACCCATCTGTCGCTCTT</w:t>
            </w:r>
          </w:p>
        </w:tc>
      </w:tr>
      <w:tr w:rsidR="00FE0BEF" w:rsidRPr="001811A6" w14:paraId="670A7B06" w14:textId="77777777" w:rsidTr="00FE0BEF">
        <w:tc>
          <w:tcPr>
            <w:tcW w:w="2449" w:type="dxa"/>
          </w:tcPr>
          <w:p w14:paraId="7C2B0051"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IGF2BP1 siRNA</w:t>
            </w:r>
          </w:p>
        </w:tc>
        <w:tc>
          <w:tcPr>
            <w:tcW w:w="2136" w:type="dxa"/>
          </w:tcPr>
          <w:p w14:paraId="18B81E3C"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6A6CB28B"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AAGCTGAATGGCCACCAGTTG</w:t>
            </w:r>
          </w:p>
        </w:tc>
      </w:tr>
      <w:tr w:rsidR="00FE0BEF" w:rsidRPr="001811A6" w14:paraId="2BF68AC1" w14:textId="77777777" w:rsidTr="00FE0BEF">
        <w:tc>
          <w:tcPr>
            <w:tcW w:w="2449" w:type="dxa"/>
          </w:tcPr>
          <w:p w14:paraId="181E910A"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IGF2BP2 siRNA</w:t>
            </w:r>
          </w:p>
        </w:tc>
        <w:tc>
          <w:tcPr>
            <w:tcW w:w="2136" w:type="dxa"/>
          </w:tcPr>
          <w:p w14:paraId="67AEE9C6"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3C4B3329"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CCGGGAGCAGACCAGGCAA</w:t>
            </w:r>
          </w:p>
        </w:tc>
      </w:tr>
      <w:tr w:rsidR="00FE0BEF" w:rsidRPr="001811A6" w14:paraId="25FE7EE8" w14:textId="77777777" w:rsidTr="00FE0BEF">
        <w:tc>
          <w:tcPr>
            <w:tcW w:w="2449" w:type="dxa"/>
          </w:tcPr>
          <w:p w14:paraId="2C35E64E"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IGF2BP3 siRNA</w:t>
            </w:r>
          </w:p>
        </w:tc>
        <w:tc>
          <w:tcPr>
            <w:tcW w:w="2136" w:type="dxa"/>
          </w:tcPr>
          <w:p w14:paraId="2AD11029"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3165B5DC"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AATCGATGTCCACCAGTAAAGA</w:t>
            </w:r>
          </w:p>
        </w:tc>
      </w:tr>
      <w:tr w:rsidR="00FE0BEF" w:rsidRPr="001811A6" w14:paraId="3797A41D" w14:textId="77777777" w:rsidTr="00FE0BEF">
        <w:tc>
          <w:tcPr>
            <w:tcW w:w="2449" w:type="dxa"/>
          </w:tcPr>
          <w:p w14:paraId="2F5756C9"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YTHDF2 siRNA</w:t>
            </w:r>
          </w:p>
        </w:tc>
        <w:tc>
          <w:tcPr>
            <w:tcW w:w="2136" w:type="dxa"/>
          </w:tcPr>
          <w:p w14:paraId="44A921F4"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27886BAD"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AAGGACGTTCCCAATAGCCAA</w:t>
            </w:r>
          </w:p>
        </w:tc>
      </w:tr>
      <w:tr w:rsidR="00FE0BEF" w:rsidRPr="001811A6" w14:paraId="099AB8B7" w14:textId="77777777" w:rsidTr="00FE0BEF">
        <w:tc>
          <w:tcPr>
            <w:tcW w:w="2449" w:type="dxa"/>
          </w:tcPr>
          <w:p w14:paraId="4F7FC553"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YTHDF3 siRNA</w:t>
            </w:r>
          </w:p>
        </w:tc>
        <w:tc>
          <w:tcPr>
            <w:tcW w:w="2136" w:type="dxa"/>
          </w:tcPr>
          <w:p w14:paraId="73C1E45B"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706263C7"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ATGGATTAAATCAGTATCTAA</w:t>
            </w:r>
          </w:p>
        </w:tc>
      </w:tr>
      <w:tr w:rsidR="00FE0BEF" w:rsidRPr="001811A6" w14:paraId="4CB4C601" w14:textId="77777777" w:rsidTr="00FE0BEF">
        <w:tc>
          <w:tcPr>
            <w:tcW w:w="2449" w:type="dxa"/>
          </w:tcPr>
          <w:p w14:paraId="0FACFBDB"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YTHDC2 siRNA</w:t>
            </w:r>
          </w:p>
        </w:tc>
        <w:tc>
          <w:tcPr>
            <w:tcW w:w="2136" w:type="dxa"/>
          </w:tcPr>
          <w:p w14:paraId="7A46BCF3"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06CB9F8E"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GCCTTGGATGTAAATCTCTTT</w:t>
            </w:r>
          </w:p>
        </w:tc>
      </w:tr>
      <w:tr w:rsidR="00FE0BEF" w:rsidRPr="001811A6" w14:paraId="00F516E1" w14:textId="77777777" w:rsidTr="00FE0BEF">
        <w:tc>
          <w:tcPr>
            <w:tcW w:w="2449" w:type="dxa"/>
          </w:tcPr>
          <w:p w14:paraId="4E1CEFC6" w14:textId="77777777" w:rsidR="00FE0BEF" w:rsidRPr="001811A6" w:rsidRDefault="00FE0BEF" w:rsidP="00514B2D">
            <w:pPr>
              <w:ind w:right="-34"/>
              <w:outlineLvl w:val="0"/>
              <w:rPr>
                <w:rFonts w:ascii="Times New Roman" w:eastAsiaTheme="minorEastAsia" w:hAnsi="Times New Roman" w:cs="Times New Roman"/>
                <w:bCs/>
                <w:color w:val="000000"/>
              </w:rPr>
            </w:pPr>
            <w:r w:rsidRPr="001811A6">
              <w:rPr>
                <w:rFonts w:ascii="Times New Roman" w:eastAsiaTheme="minorEastAsia" w:hAnsi="Times New Roman" w:cs="Times New Roman"/>
                <w:bCs/>
                <w:color w:val="000000"/>
              </w:rPr>
              <w:t>HUR siRNA</w:t>
            </w:r>
          </w:p>
        </w:tc>
        <w:tc>
          <w:tcPr>
            <w:tcW w:w="2136" w:type="dxa"/>
          </w:tcPr>
          <w:p w14:paraId="47276FD9"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eastAsiaTheme="minorEastAsia" w:hAnsi="Times New Roman" w:cs="Times New Roman"/>
                <w:bCs/>
                <w:color w:val="000000"/>
              </w:rPr>
              <w:t>5’-3</w:t>
            </w:r>
          </w:p>
        </w:tc>
        <w:tc>
          <w:tcPr>
            <w:tcW w:w="3705" w:type="dxa"/>
          </w:tcPr>
          <w:p w14:paraId="4EFAA768" w14:textId="77777777" w:rsidR="00FE0BEF" w:rsidRPr="001811A6" w:rsidRDefault="00FE0BEF" w:rsidP="00514B2D">
            <w:pPr>
              <w:ind w:right="-34"/>
              <w:outlineLvl w:val="0"/>
              <w:rPr>
                <w:rFonts w:ascii="Times New Roman" w:hAnsi="Times New Roman" w:cs="Times New Roman"/>
                <w:bCs/>
                <w:color w:val="000000"/>
              </w:rPr>
            </w:pPr>
            <w:r w:rsidRPr="001811A6">
              <w:rPr>
                <w:rFonts w:ascii="Times New Roman" w:hAnsi="Times New Roman" w:cs="Times New Roman"/>
                <w:bCs/>
                <w:color w:val="000000"/>
              </w:rPr>
              <w:t>GGTTGCGTTTATCCGGTTT</w:t>
            </w:r>
          </w:p>
        </w:tc>
      </w:tr>
    </w:tbl>
    <w:p w14:paraId="557B5DE6" w14:textId="77777777" w:rsidR="00FE0BEF" w:rsidRPr="001811A6" w:rsidRDefault="00FE0BEF" w:rsidP="00FE0BEF">
      <w:pPr>
        <w:spacing w:line="360" w:lineRule="auto"/>
        <w:ind w:right="-35"/>
        <w:outlineLvl w:val="0"/>
        <w:rPr>
          <w:rFonts w:ascii="Times New Roman" w:hAnsi="Times New Roman" w:cs="Times New Roman"/>
          <w:sz w:val="22"/>
        </w:rPr>
      </w:pPr>
      <w:r w:rsidRPr="001811A6">
        <w:rPr>
          <w:rFonts w:ascii="Times New Roman" w:hAnsi="Times New Roman" w:cs="Times New Roman"/>
          <w:b/>
          <w:sz w:val="22"/>
        </w:rPr>
        <w:t xml:space="preserve">H&amp;E and </w:t>
      </w:r>
      <w:proofErr w:type="spellStart"/>
      <w:r w:rsidRPr="001811A6">
        <w:rPr>
          <w:rFonts w:ascii="Times New Roman" w:hAnsi="Times New Roman" w:cs="Times New Roman"/>
          <w:b/>
          <w:sz w:val="22"/>
        </w:rPr>
        <w:t>immunohistochemical</w:t>
      </w:r>
      <w:proofErr w:type="spellEnd"/>
      <w:r w:rsidRPr="001811A6">
        <w:rPr>
          <w:rFonts w:ascii="Times New Roman" w:hAnsi="Times New Roman" w:cs="Times New Roman"/>
          <w:b/>
          <w:sz w:val="22"/>
        </w:rPr>
        <w:t xml:space="preserve"> (IHC) staining</w:t>
      </w:r>
    </w:p>
    <w:p w14:paraId="78CE282E" w14:textId="77777777" w:rsidR="00FE0BEF" w:rsidRPr="001811A6" w:rsidRDefault="00FE0BEF" w:rsidP="00FE0BEF">
      <w:pPr>
        <w:ind w:right="-34"/>
        <w:outlineLvl w:val="0"/>
        <w:rPr>
          <w:rFonts w:ascii="Times New Roman" w:hAnsi="Times New Roman" w:cs="Times New Roman"/>
          <w:bCs/>
          <w:color w:val="000000"/>
          <w:kern w:val="0"/>
        </w:rPr>
      </w:pPr>
      <w:r w:rsidRPr="001811A6">
        <w:rPr>
          <w:rFonts w:ascii="Times New Roman" w:hAnsi="Times New Roman" w:cs="Times New Roman"/>
          <w:bCs/>
          <w:color w:val="000000"/>
          <w:kern w:val="0"/>
        </w:rPr>
        <w:t xml:space="preserve">Tissues were fixed in 10% (v/v) formaldehyde in PBS, embedded in paraffin, and cut into 5 μm sections and used for H&amp;E staining and IHC staining with specific primary antibodies. To enhance antigen exposure, the slides were treated with 1 × EDTA at 98°C for 10 minutes for antigen retrieval. The slides were incubated with endogenous peroxidase blocking solution, and then were incubated with the primary antibody at 4 </w:t>
      </w:r>
      <w:r w:rsidRPr="001811A6">
        <w:rPr>
          <w:rFonts w:ascii="MS Mincho" w:eastAsia="MS Mincho" w:hAnsi="MS Mincho" w:cs="MS Mincho"/>
          <w:bCs/>
          <w:color w:val="000000"/>
          <w:kern w:val="0"/>
        </w:rPr>
        <w:t>℃</w:t>
      </w:r>
      <w:r w:rsidRPr="001811A6">
        <w:rPr>
          <w:rFonts w:ascii="Times New Roman" w:hAnsi="Times New Roman" w:cs="Times New Roman"/>
          <w:bCs/>
          <w:color w:val="000000"/>
          <w:kern w:val="0"/>
        </w:rPr>
        <w:t xml:space="preserve"> overnight. After rinsing with </w:t>
      </w:r>
      <w:proofErr w:type="spellStart"/>
      <w:r w:rsidRPr="001811A6">
        <w:rPr>
          <w:rFonts w:ascii="Times New Roman" w:hAnsi="Times New Roman" w:cs="Times New Roman"/>
          <w:bCs/>
          <w:color w:val="000000"/>
          <w:kern w:val="0"/>
        </w:rPr>
        <w:t>Tris</w:t>
      </w:r>
      <w:proofErr w:type="spellEnd"/>
      <w:r w:rsidRPr="001811A6">
        <w:rPr>
          <w:rFonts w:ascii="Times New Roman" w:hAnsi="Times New Roman" w:cs="Times New Roman"/>
          <w:bCs/>
          <w:color w:val="000000"/>
          <w:kern w:val="0"/>
        </w:rPr>
        <w:t>-buffered saline, the slides were incubated for 45 minutes with biotin-conjugated secondary antibody, washed, and then incubated with enzyme conjugate horseradish peroxidase (HRP)-streptavidin. Freshly prepared DAB (</w:t>
      </w:r>
      <w:proofErr w:type="spellStart"/>
      <w:r w:rsidRPr="001811A6">
        <w:rPr>
          <w:rFonts w:ascii="Times New Roman" w:hAnsi="Times New Roman" w:cs="Times New Roman"/>
          <w:bCs/>
          <w:color w:val="000000"/>
          <w:kern w:val="0"/>
        </w:rPr>
        <w:t>Zymed</w:t>
      </w:r>
      <w:proofErr w:type="spellEnd"/>
      <w:r w:rsidRPr="001811A6">
        <w:rPr>
          <w:rFonts w:ascii="Times New Roman" w:hAnsi="Times New Roman" w:cs="Times New Roman"/>
          <w:bCs/>
          <w:color w:val="000000"/>
          <w:kern w:val="0"/>
        </w:rPr>
        <w:t xml:space="preserve">, South San Francisco, CA) was used as substrate to detect HRP. Finally, slides were counter-stained with hematoxylin and mounted with aqueous mounting media. Positive cells were calculated as the number of </w:t>
      </w:r>
      <w:proofErr w:type="spellStart"/>
      <w:r w:rsidRPr="001811A6">
        <w:rPr>
          <w:rFonts w:ascii="Times New Roman" w:hAnsi="Times New Roman" w:cs="Times New Roman"/>
          <w:bCs/>
          <w:color w:val="000000"/>
          <w:kern w:val="0"/>
        </w:rPr>
        <w:t>immunopositive</w:t>
      </w:r>
      <w:proofErr w:type="spellEnd"/>
      <w:r w:rsidRPr="001811A6">
        <w:rPr>
          <w:rFonts w:ascii="Times New Roman" w:hAnsi="Times New Roman" w:cs="Times New Roman"/>
          <w:bCs/>
          <w:color w:val="000000"/>
          <w:kern w:val="0"/>
        </w:rPr>
        <w:t xml:space="preserve"> cells × 100% divided by total number of cells/fields in 10 random fields at 400 × magnification. The slides were reviewed and scored by an experienced pathologist without the knowledge of patient outcome. The staining results were measured </w:t>
      </w:r>
      <w:proofErr w:type="spellStart"/>
      <w:r w:rsidRPr="001811A6">
        <w:rPr>
          <w:rFonts w:ascii="Times New Roman" w:hAnsi="Times New Roman" w:cs="Times New Roman"/>
          <w:bCs/>
          <w:color w:val="000000"/>
          <w:kern w:val="0"/>
        </w:rPr>
        <w:t>semiquantitatively</w:t>
      </w:r>
      <w:proofErr w:type="spellEnd"/>
      <w:r w:rsidRPr="001811A6">
        <w:rPr>
          <w:rFonts w:ascii="Times New Roman" w:hAnsi="Times New Roman" w:cs="Times New Roman"/>
          <w:bCs/>
          <w:color w:val="000000"/>
          <w:kern w:val="0"/>
        </w:rPr>
        <w:t>.</w:t>
      </w:r>
    </w:p>
    <w:p w14:paraId="17E85A09" w14:textId="77777777" w:rsidR="006F7703" w:rsidRPr="001811A6" w:rsidRDefault="006F7703" w:rsidP="006F7703">
      <w:pPr>
        <w:spacing w:line="360" w:lineRule="auto"/>
        <w:ind w:right="-35"/>
        <w:outlineLvl w:val="0"/>
        <w:rPr>
          <w:rFonts w:ascii="Times New Roman" w:hAnsi="Times New Roman" w:cs="Times New Roman"/>
        </w:rPr>
      </w:pPr>
      <w:r w:rsidRPr="001811A6">
        <w:rPr>
          <w:rFonts w:ascii="Times New Roman" w:hAnsi="Times New Roman" w:cs="Times New Roman"/>
          <w:b/>
        </w:rPr>
        <w:t>In vivo studies</w:t>
      </w:r>
    </w:p>
    <w:p w14:paraId="47D2BF58" w14:textId="77777777" w:rsidR="006F7703" w:rsidRPr="001811A6" w:rsidRDefault="006F7703" w:rsidP="006F7703">
      <w:pPr>
        <w:ind w:right="-34"/>
        <w:outlineLvl w:val="0"/>
        <w:rPr>
          <w:rFonts w:ascii="Times New Roman" w:hAnsi="Times New Roman" w:cs="Times New Roman"/>
        </w:rPr>
      </w:pPr>
      <w:r w:rsidRPr="001811A6">
        <w:rPr>
          <w:rFonts w:ascii="Times New Roman" w:hAnsi="Times New Roman" w:cs="Times New Roman"/>
        </w:rPr>
        <w:t xml:space="preserve">4-6 weeks old female </w:t>
      </w:r>
      <w:proofErr w:type="spellStart"/>
      <w:r w:rsidRPr="001811A6">
        <w:rPr>
          <w:rFonts w:ascii="Times New Roman" w:hAnsi="Times New Roman" w:cs="Times New Roman"/>
        </w:rPr>
        <w:t>athymic</w:t>
      </w:r>
      <w:proofErr w:type="spellEnd"/>
      <w:r w:rsidRPr="001811A6">
        <w:rPr>
          <w:rFonts w:ascii="Times New Roman" w:hAnsi="Times New Roman" w:cs="Times New Roman"/>
        </w:rPr>
        <w:t xml:space="preserve"> BALB/c nude mice (SLAC-Shanghai Laboratory Animal Center, China) were fed in standard pathogen-free conditions. All surgeries were performed under anesthesia. Mice weight and xenograft volumes (Volume = a × b2/2, a represents long axis and b represent short axis) were measured weekly. </w:t>
      </w:r>
    </w:p>
    <w:p w14:paraId="7B037605" w14:textId="77777777" w:rsidR="006F7703" w:rsidRPr="001811A6" w:rsidRDefault="006F7703" w:rsidP="006F7703">
      <w:pPr>
        <w:ind w:right="-34" w:firstLine="420"/>
        <w:outlineLvl w:val="0"/>
        <w:rPr>
          <w:rFonts w:ascii="Times New Roman" w:hAnsi="Times New Roman" w:cs="Times New Roman"/>
        </w:rPr>
      </w:pPr>
      <w:r w:rsidRPr="001811A6">
        <w:rPr>
          <w:rFonts w:ascii="Times New Roman" w:hAnsi="Times New Roman" w:cs="Times New Roman"/>
        </w:rPr>
        <w:t>To obtain sunitinib-resistant subcutaneous cell derived xenograft (CDX) model, 10</w:t>
      </w:r>
      <w:r w:rsidRPr="001811A6">
        <w:rPr>
          <w:rFonts w:ascii="Times New Roman" w:hAnsi="Times New Roman" w:cs="Times New Roman"/>
          <w:vertAlign w:val="superscript"/>
        </w:rPr>
        <w:t>7</w:t>
      </w:r>
      <w:r w:rsidRPr="001811A6">
        <w:rPr>
          <w:rFonts w:ascii="Times New Roman" w:hAnsi="Times New Roman" w:cs="Times New Roman"/>
        </w:rPr>
        <w:t xml:space="preserve"> 786-O cells mixed with </w:t>
      </w:r>
      <w:proofErr w:type="spellStart"/>
      <w:r w:rsidRPr="001811A6">
        <w:rPr>
          <w:rFonts w:ascii="Times New Roman" w:hAnsi="Times New Roman" w:cs="Times New Roman"/>
        </w:rPr>
        <w:t>Matrigel</w:t>
      </w:r>
      <w:proofErr w:type="spellEnd"/>
      <w:r w:rsidRPr="001811A6">
        <w:rPr>
          <w:rFonts w:ascii="Times New Roman" w:hAnsi="Times New Roman" w:cs="Times New Roman"/>
        </w:rPr>
        <w:t xml:space="preserve"> (1:1) were injected into the flanks of 4–6-week-old female BALB/c nude mice. When the volume of xenograft reached</w:t>
      </w:r>
      <w:r>
        <w:rPr>
          <w:rFonts w:ascii="Times New Roman" w:hAnsi="Times New Roman" w:cs="Times New Roman"/>
        </w:rPr>
        <w:t xml:space="preserve"> </w:t>
      </w:r>
      <w:r w:rsidRPr="001811A6">
        <w:rPr>
          <w:rFonts w:ascii="Times New Roman" w:hAnsi="Times New Roman" w:cs="Times New Roman"/>
        </w:rPr>
        <w:t xml:space="preserve">200 mm3, mice were </w:t>
      </w:r>
      <w:bookmarkStart w:id="13" w:name="OLE_LINK225"/>
      <w:bookmarkStart w:id="14" w:name="OLE_LINK226"/>
      <w:r w:rsidRPr="001811A6">
        <w:rPr>
          <w:rFonts w:ascii="Times New Roman" w:hAnsi="Times New Roman" w:cs="Times New Roman"/>
        </w:rPr>
        <w:t>orally treated with vehicle or sunitinib</w:t>
      </w:r>
      <w:bookmarkEnd w:id="13"/>
      <w:bookmarkEnd w:id="14"/>
      <w:r w:rsidRPr="001811A6">
        <w:rPr>
          <w:rFonts w:ascii="Times New Roman" w:hAnsi="Times New Roman" w:cs="Times New Roman"/>
        </w:rPr>
        <w:t xml:space="preserve"> (40 mg/kg/day) for 4 weeks. After one treatment, the most resistant xenografts were isolated and physically dissected into 1 mm3 tissue blocks to sub-transplant into the flank of 4–6-week-old female BALB/c nude mice for the next generation followed with vehicle or sunitinib treatment. CDX model treated with sunitinib from the 3rd generation xenograft</w:t>
      </w:r>
      <w:r>
        <w:rPr>
          <w:rFonts w:ascii="Times New Roman" w:hAnsi="Times New Roman" w:cs="Times New Roman"/>
        </w:rPr>
        <w:t>s</w:t>
      </w:r>
      <w:r w:rsidRPr="001811A6">
        <w:rPr>
          <w:rFonts w:ascii="Times New Roman" w:hAnsi="Times New Roman" w:cs="Times New Roman"/>
        </w:rPr>
        <w:t xml:space="preserve"> were isolated and confirmed to be sunitinib-resistant (termed as CDX-R), and the CDX model</w:t>
      </w:r>
      <w:r>
        <w:rPr>
          <w:rFonts w:ascii="Times New Roman" w:hAnsi="Times New Roman" w:cs="Times New Roman"/>
        </w:rPr>
        <w:t>s</w:t>
      </w:r>
      <w:r w:rsidRPr="001811A6">
        <w:rPr>
          <w:rFonts w:ascii="Times New Roman" w:hAnsi="Times New Roman" w:cs="Times New Roman"/>
        </w:rPr>
        <w:t xml:space="preserve"> treated with vehicle for three generation</w:t>
      </w:r>
      <w:r>
        <w:rPr>
          <w:rFonts w:ascii="Times New Roman" w:hAnsi="Times New Roman" w:cs="Times New Roman"/>
        </w:rPr>
        <w:t>s were</w:t>
      </w:r>
      <w:r w:rsidRPr="001811A6">
        <w:rPr>
          <w:rFonts w:ascii="Times New Roman" w:hAnsi="Times New Roman" w:cs="Times New Roman"/>
        </w:rPr>
        <w:t xml:space="preserve"> termed as CDX-S. </w:t>
      </w:r>
    </w:p>
    <w:p w14:paraId="4ED3A2F7" w14:textId="77777777" w:rsidR="006F7703" w:rsidRPr="001811A6" w:rsidRDefault="006F7703" w:rsidP="006F7703">
      <w:pPr>
        <w:ind w:right="-34" w:firstLine="420"/>
        <w:outlineLvl w:val="0"/>
        <w:rPr>
          <w:rFonts w:ascii="Times New Roman" w:hAnsi="Times New Roman" w:cs="Times New Roman"/>
        </w:rPr>
      </w:pPr>
      <w:r w:rsidRPr="001811A6">
        <w:rPr>
          <w:rFonts w:ascii="Times New Roman" w:hAnsi="Times New Roman" w:cs="Times New Roman"/>
        </w:rPr>
        <w:t xml:space="preserve">CDX-S and CDX-R xenografts were both disaggregated into 1mm3 tissue blocks and transplanted into 10 mice separately. When the subcutaneous xenografts reached approximately 200 mm3 (four weeks), the mice were randomized into four groups (5 mice in each group): 1) CDX-S treated with AAV9-Vector; 2) CDX-S treated with AAV9 overexpression TRAF1; 3) CDX-R treated with AAV9-Control and 4) CDX-R treated with AAV9-shTRAF1. All the mice were treated with sunitinib (40 mg/kg/mouse; daily, oral gavage) for 4weeks and each tumor was locally injected with AAV9 or its negative control according to the group. Mice were euthanized on the fifth week and xenografts were isolated for further studies. </w:t>
      </w:r>
    </w:p>
    <w:p w14:paraId="281FAF08" w14:textId="77777777" w:rsidR="006F7703" w:rsidRPr="001811A6" w:rsidRDefault="006F7703" w:rsidP="006F7703">
      <w:pPr>
        <w:ind w:right="-34" w:firstLine="420"/>
        <w:outlineLvl w:val="0"/>
        <w:rPr>
          <w:rFonts w:ascii="Times New Roman" w:hAnsi="Times New Roman" w:cs="Times New Roman"/>
        </w:rPr>
      </w:pPr>
      <w:r w:rsidRPr="001811A6">
        <w:rPr>
          <w:rFonts w:ascii="Times New Roman" w:hAnsi="Times New Roman" w:cs="Times New Roman"/>
        </w:rPr>
        <w:t>All animal experiments were performed humanely in compliance with guidelines reviewed by the Animal Ethics Committee of the Biological Resource Centre of the Agency for Science, Technology and Research at the Sir Run-Run Shaw Hospital.</w:t>
      </w:r>
    </w:p>
    <w:p w14:paraId="628A7C74" w14:textId="77777777" w:rsidR="006F7703" w:rsidRPr="001811A6" w:rsidRDefault="006F7703" w:rsidP="006F7703">
      <w:pPr>
        <w:spacing w:line="360" w:lineRule="auto"/>
        <w:ind w:right="-35"/>
        <w:outlineLvl w:val="0"/>
        <w:rPr>
          <w:rFonts w:ascii="Times New Roman" w:hAnsi="Times New Roman" w:cs="Times New Roman"/>
          <w:b/>
        </w:rPr>
      </w:pPr>
      <w:r w:rsidRPr="001811A6">
        <w:rPr>
          <w:rFonts w:ascii="Times New Roman" w:hAnsi="Times New Roman" w:cs="Times New Roman"/>
          <w:b/>
        </w:rPr>
        <w:t>Statistical Analysis</w:t>
      </w:r>
    </w:p>
    <w:p w14:paraId="75D550F8" w14:textId="77777777" w:rsidR="006F7703" w:rsidRPr="001811A6" w:rsidRDefault="006F7703" w:rsidP="006F7703">
      <w:pPr>
        <w:ind w:right="-34"/>
        <w:outlineLvl w:val="0"/>
        <w:rPr>
          <w:rFonts w:ascii="Times New Roman" w:hAnsi="Times New Roman" w:cs="Times New Roman"/>
        </w:rPr>
      </w:pPr>
      <w:r w:rsidRPr="001811A6">
        <w:rPr>
          <w:rFonts w:ascii="Times New Roman" w:hAnsi="Times New Roman" w:cs="Times New Roman"/>
        </w:rPr>
        <w:t xml:space="preserve">Data are expressed as mean ± SEM from at least three independent experiments. Statistical analyses used Student’s t-test, Kaplan-Meier survival analysis and log-rank test with </w:t>
      </w:r>
      <w:proofErr w:type="spellStart"/>
      <w:r w:rsidRPr="001811A6">
        <w:rPr>
          <w:rFonts w:ascii="Times New Roman" w:hAnsi="Times New Roman" w:cs="Times New Roman"/>
        </w:rPr>
        <w:t>GraphPad</w:t>
      </w:r>
      <w:proofErr w:type="spellEnd"/>
      <w:r w:rsidRPr="001811A6">
        <w:rPr>
          <w:rFonts w:ascii="Times New Roman" w:hAnsi="Times New Roman" w:cs="Times New Roman"/>
        </w:rPr>
        <w:t xml:space="preserve"> Prism 8 (</w:t>
      </w:r>
      <w:proofErr w:type="spellStart"/>
      <w:r w:rsidRPr="001811A6">
        <w:rPr>
          <w:rFonts w:ascii="Times New Roman" w:hAnsi="Times New Roman" w:cs="Times New Roman"/>
        </w:rPr>
        <w:t>GraphPad</w:t>
      </w:r>
      <w:proofErr w:type="spellEnd"/>
      <w:r w:rsidRPr="001811A6">
        <w:rPr>
          <w:rFonts w:ascii="Times New Roman" w:hAnsi="Times New Roman" w:cs="Times New Roman"/>
        </w:rPr>
        <w:t xml:space="preserve"> Software, Inc., La Jolla, CA). P &lt;0.05 was considered statistically significant. Gene Ontology Analysis was performed online by Database for Annotation, Visualization and Integrated Discovery (DAVID) bioinformatics resources (v6.8)</w:t>
      </w:r>
    </w:p>
    <w:p w14:paraId="13902A57" w14:textId="77777777" w:rsidR="006F7703" w:rsidRPr="001811A6" w:rsidRDefault="006F7703" w:rsidP="006F7703">
      <w:pPr>
        <w:rPr>
          <w:rFonts w:ascii="Times New Roman" w:hAnsi="Times New Roman" w:cs="Times New Roman"/>
          <w:bCs/>
          <w:color w:val="000000"/>
          <w:kern w:val="0"/>
        </w:rPr>
      </w:pPr>
    </w:p>
    <w:p w14:paraId="6B197BC4" w14:textId="77777777" w:rsidR="00D72DE6" w:rsidRDefault="00D72DE6" w:rsidP="00D72DE6">
      <w:pPr>
        <w:rPr>
          <w:rFonts w:ascii="Times New Roman" w:hAnsi="Times New Roman" w:cs="Times New Roman"/>
          <w:b/>
          <w:color w:val="101010"/>
          <w:kern w:val="0"/>
        </w:rPr>
      </w:pPr>
    </w:p>
    <w:p w14:paraId="220D1634" w14:textId="675FB178" w:rsidR="00D72DE6" w:rsidRDefault="00D72DE6" w:rsidP="00D72DE6">
      <w:pPr>
        <w:rPr>
          <w:rFonts w:ascii="Times New Roman" w:hAnsi="Times New Roman" w:cs="Times New Roman"/>
          <w:color w:val="101010"/>
          <w:kern w:val="0"/>
        </w:rPr>
      </w:pPr>
      <w:r w:rsidRPr="009E71E9">
        <w:rPr>
          <w:rFonts w:ascii="Times New Roman" w:hAnsi="Times New Roman" w:cs="Times New Roman"/>
          <w:b/>
          <w:color w:val="101010"/>
          <w:kern w:val="0"/>
        </w:rPr>
        <w:t>Supplementary Fig.1</w:t>
      </w:r>
      <w:r w:rsidRPr="009E71E9">
        <w:rPr>
          <w:rFonts w:ascii="Times New Roman" w:hAnsi="Times New Roman" w:cs="Times New Roman"/>
          <w:color w:val="101010"/>
          <w:kern w:val="0"/>
        </w:rPr>
        <w:t xml:space="preserve"> A Colony formation assay of sunitinib-resistant cell lines and control cell l</w:t>
      </w:r>
      <w:r>
        <w:rPr>
          <w:rFonts w:ascii="Times New Roman" w:hAnsi="Times New Roman" w:cs="Times New Roman"/>
          <w:color w:val="101010"/>
          <w:kern w:val="0"/>
        </w:rPr>
        <w:t xml:space="preserve">ines with DMSO in 12-well dish </w:t>
      </w:r>
      <w:r w:rsidRPr="009E71E9">
        <w:rPr>
          <w:rFonts w:ascii="Times New Roman" w:hAnsi="Times New Roman" w:cs="Times New Roman"/>
          <w:color w:val="101010"/>
          <w:kern w:val="0"/>
        </w:rPr>
        <w:t>for 3 weeks (n = 3). Representative images (left) and average number of colonies (right) are shown. B EdU assay was applied to compare the cell proliferation ability in sunitinib-resistant cell lines and control cell lines with DMSO treatment (scale bar, 100 μm). C Analysis of apoptosis in 78R and 78S cells by flow cytometry</w:t>
      </w:r>
      <w:r w:rsidRPr="003D0F4C">
        <w:rPr>
          <w:rFonts w:ascii="Times New Roman" w:hAnsi="Times New Roman" w:cs="Times New Roman"/>
          <w:color w:val="FF0000"/>
          <w:kern w:val="0"/>
        </w:rPr>
        <w:t>.</w:t>
      </w:r>
      <w:r w:rsidR="003D0F4C" w:rsidRPr="003D0F4C">
        <w:rPr>
          <w:rFonts w:ascii="Times New Roman" w:hAnsi="Times New Roman" w:cs="Times New Roman"/>
          <w:color w:val="FF0000"/>
          <w:kern w:val="0"/>
        </w:rPr>
        <w:t xml:space="preserve"> D and E</w:t>
      </w:r>
      <w:r w:rsidR="003D0F4C" w:rsidRPr="003D0F4C">
        <w:rPr>
          <w:color w:val="FF0000"/>
        </w:rPr>
        <w:t xml:space="preserve"> </w:t>
      </w:r>
      <w:r w:rsidR="003D0F4C" w:rsidRPr="003D0F4C">
        <w:rPr>
          <w:rFonts w:ascii="Times New Roman" w:hAnsi="Times New Roman" w:cs="Times New Roman"/>
          <w:color w:val="FF0000"/>
          <w:kern w:val="0"/>
        </w:rPr>
        <w:t>Volcano plot of differentially expressed genes in cell line and tissue samples. F-N</w:t>
      </w:r>
      <w:r w:rsidRPr="009E71E9">
        <w:rPr>
          <w:rFonts w:ascii="Times New Roman" w:hAnsi="Times New Roman" w:cs="Times New Roman"/>
          <w:color w:val="101010"/>
          <w:kern w:val="0"/>
        </w:rPr>
        <w:t xml:space="preserve"> The expression of NME4, TAM2, IRF5, NLRP1, CLU, UBD, GPER1,</w:t>
      </w:r>
      <w:r>
        <w:rPr>
          <w:rFonts w:ascii="Times New Roman" w:hAnsi="Times New Roman" w:cs="Times New Roman"/>
          <w:color w:val="101010"/>
          <w:kern w:val="0"/>
        </w:rPr>
        <w:t xml:space="preserve"> </w:t>
      </w:r>
      <w:r w:rsidRPr="009E71E9">
        <w:rPr>
          <w:rFonts w:ascii="Times New Roman" w:hAnsi="Times New Roman" w:cs="Times New Roman"/>
          <w:color w:val="101010"/>
          <w:kern w:val="0"/>
        </w:rPr>
        <w:t xml:space="preserve">FHIT and WWOX mRNA were determined by RT-qPCR in CDX models. </w:t>
      </w:r>
      <w:r w:rsidR="003D0F4C" w:rsidRPr="003D0F4C">
        <w:rPr>
          <w:rFonts w:ascii="Times New Roman" w:hAnsi="Times New Roman" w:cs="Times New Roman"/>
          <w:color w:val="FF0000"/>
          <w:kern w:val="0"/>
        </w:rPr>
        <w:t>O</w:t>
      </w:r>
      <w:r w:rsidRPr="003D0F4C">
        <w:rPr>
          <w:rFonts w:ascii="Times New Roman" w:hAnsi="Times New Roman" w:cs="Times New Roman"/>
          <w:color w:val="FF0000"/>
          <w:kern w:val="0"/>
        </w:rPr>
        <w:t>-</w:t>
      </w:r>
      <w:r w:rsidR="003D0F4C" w:rsidRPr="003D0F4C">
        <w:rPr>
          <w:rFonts w:ascii="Times New Roman" w:hAnsi="Times New Roman" w:cs="Times New Roman"/>
          <w:color w:val="FF0000"/>
          <w:kern w:val="0"/>
        </w:rPr>
        <w:t>R</w:t>
      </w:r>
      <w:r w:rsidR="00C67694">
        <w:rPr>
          <w:rFonts w:ascii="Times New Roman" w:hAnsi="Times New Roman" w:cs="Times New Roman"/>
          <w:color w:val="FF0000"/>
          <w:kern w:val="0"/>
        </w:rPr>
        <w:t xml:space="preserve"> </w:t>
      </w:r>
      <w:r w:rsidRPr="009E71E9">
        <w:rPr>
          <w:rFonts w:ascii="Times New Roman" w:hAnsi="Times New Roman" w:cs="Times New Roman"/>
          <w:color w:val="101010"/>
          <w:kern w:val="0"/>
        </w:rPr>
        <w:t>The efficacy of TRAF1 overexpression was measured in 78S and OSS cells. O-P The efficacy of TRAF1 k</w:t>
      </w:r>
      <w:bookmarkStart w:id="15" w:name="_GoBack"/>
      <w:bookmarkEnd w:id="15"/>
      <w:r w:rsidRPr="009E71E9">
        <w:rPr>
          <w:rFonts w:ascii="Times New Roman" w:hAnsi="Times New Roman" w:cs="Times New Roman"/>
          <w:color w:val="101010"/>
          <w:kern w:val="0"/>
        </w:rPr>
        <w:t>nockdown was measured in 78R and OSR cells.</w:t>
      </w:r>
    </w:p>
    <w:p w14:paraId="2A754F77" w14:textId="77777777" w:rsidR="00D72DE6" w:rsidRDefault="00D72DE6" w:rsidP="00D72DE6">
      <w:pPr>
        <w:rPr>
          <w:rFonts w:ascii="Times New Roman" w:hAnsi="Times New Roman" w:cs="Times New Roman"/>
          <w:color w:val="101010"/>
          <w:kern w:val="0"/>
        </w:rPr>
      </w:pPr>
    </w:p>
    <w:p w14:paraId="27740F22" w14:textId="17064A5E" w:rsidR="00D72DE6" w:rsidRPr="00C67694" w:rsidRDefault="00D72DE6" w:rsidP="00D72DE6">
      <w:pPr>
        <w:rPr>
          <w:rFonts w:ascii="Times New Roman" w:hAnsi="Times New Roman" w:cs="Times New Roman"/>
          <w:color w:val="FF0000"/>
          <w:kern w:val="0"/>
        </w:rPr>
      </w:pPr>
      <w:r w:rsidRPr="00C67694">
        <w:rPr>
          <w:rFonts w:ascii="Times New Roman" w:hAnsi="Times New Roman" w:cs="Times New Roman"/>
          <w:b/>
          <w:color w:val="FF0000"/>
          <w:kern w:val="0"/>
        </w:rPr>
        <w:t xml:space="preserve">Supplementary Fig.2 </w:t>
      </w:r>
      <w:r w:rsidRPr="00C67694">
        <w:rPr>
          <w:rFonts w:ascii="Times New Roman" w:hAnsi="Times New Roman" w:cs="Times New Roman"/>
          <w:color w:val="FF0000"/>
          <w:kern w:val="0"/>
        </w:rPr>
        <w:t>A T</w:t>
      </w:r>
      <w:r w:rsidR="00C67694" w:rsidRPr="00C67694">
        <w:rPr>
          <w:rFonts w:ascii="Times New Roman" w:hAnsi="Times New Roman" w:cs="Times New Roman"/>
          <w:color w:val="FF0000"/>
          <w:kern w:val="0"/>
        </w:rPr>
        <w:t xml:space="preserve">RAF1 pathways in KEGG. B Proteins </w:t>
      </w:r>
      <w:proofErr w:type="spellStart"/>
      <w:r w:rsidR="00C67694" w:rsidRPr="00C67694">
        <w:rPr>
          <w:rFonts w:ascii="Times New Roman" w:hAnsi="Times New Roman" w:cs="Times New Roman"/>
          <w:color w:val="FF0000"/>
          <w:kern w:val="0"/>
        </w:rPr>
        <w:t>involed</w:t>
      </w:r>
      <w:proofErr w:type="spellEnd"/>
      <w:r w:rsidR="00C67694" w:rsidRPr="00C67694">
        <w:rPr>
          <w:rFonts w:ascii="Times New Roman" w:hAnsi="Times New Roman" w:cs="Times New Roman"/>
          <w:color w:val="FF0000"/>
          <w:kern w:val="0"/>
        </w:rPr>
        <w:t xml:space="preserve"> in angiogenesis signaling were mediated by TRAF1 in OS-RC-2 cells. C Proteins </w:t>
      </w:r>
      <w:proofErr w:type="spellStart"/>
      <w:r w:rsidR="00C67694" w:rsidRPr="00C67694">
        <w:rPr>
          <w:rFonts w:ascii="Times New Roman" w:hAnsi="Times New Roman" w:cs="Times New Roman"/>
          <w:color w:val="FF0000"/>
          <w:kern w:val="0"/>
        </w:rPr>
        <w:t>involed</w:t>
      </w:r>
      <w:proofErr w:type="spellEnd"/>
      <w:r w:rsidR="00C67694" w:rsidRPr="00C67694">
        <w:rPr>
          <w:rFonts w:ascii="Times New Roman" w:hAnsi="Times New Roman" w:cs="Times New Roman"/>
          <w:color w:val="FF0000"/>
          <w:kern w:val="0"/>
        </w:rPr>
        <w:t xml:space="preserve"> in apoptotic signal pathways were mediated by TRAF1 inOS-RC-2 cells. D Western blot analysis of the nuclear and cytosol fractions.</w:t>
      </w:r>
    </w:p>
    <w:p w14:paraId="318FDB23" w14:textId="77777777" w:rsidR="00D6140D" w:rsidRPr="00C67694" w:rsidRDefault="00D6140D" w:rsidP="00D72DE6">
      <w:pPr>
        <w:rPr>
          <w:rFonts w:ascii="Times New Roman" w:hAnsi="Times New Roman" w:cs="Times New Roman"/>
          <w:color w:val="FF0000"/>
          <w:kern w:val="0"/>
        </w:rPr>
      </w:pPr>
    </w:p>
    <w:p w14:paraId="6515B864" w14:textId="466067B4" w:rsidR="00D6140D" w:rsidRPr="00C67694" w:rsidRDefault="00D6140D" w:rsidP="00D6140D">
      <w:pPr>
        <w:rPr>
          <w:rFonts w:ascii="Times New Roman" w:hAnsi="Times New Roman" w:cs="Times New Roman"/>
          <w:color w:val="FF0000"/>
          <w:kern w:val="0"/>
        </w:rPr>
      </w:pPr>
      <w:r w:rsidRPr="00C67694">
        <w:rPr>
          <w:rFonts w:ascii="Times New Roman" w:hAnsi="Times New Roman" w:cs="Times New Roman"/>
          <w:b/>
          <w:color w:val="FF0000"/>
          <w:kern w:val="0"/>
        </w:rPr>
        <w:t>Supplementary Fig.3</w:t>
      </w:r>
      <w:r w:rsidRPr="00C67694">
        <w:rPr>
          <w:rFonts w:ascii="Times New Roman" w:hAnsi="Times New Roman" w:cs="Times New Roman"/>
          <w:color w:val="FF0000"/>
          <w:kern w:val="0"/>
        </w:rPr>
        <w:t xml:space="preserve"> A and B </w:t>
      </w:r>
      <w:proofErr w:type="spellStart"/>
      <w:r w:rsidRPr="00C67694">
        <w:rPr>
          <w:rFonts w:ascii="Times New Roman" w:hAnsi="Times New Roman" w:cs="Times New Roman"/>
          <w:color w:val="FF0000"/>
          <w:kern w:val="0"/>
        </w:rPr>
        <w:t>ChIP</w:t>
      </w:r>
      <w:proofErr w:type="spellEnd"/>
      <w:r w:rsidRPr="00C67694">
        <w:rPr>
          <w:rFonts w:ascii="Times New Roman" w:hAnsi="Times New Roman" w:cs="Times New Roman"/>
          <w:color w:val="FF0000"/>
          <w:kern w:val="0"/>
        </w:rPr>
        <w:t xml:space="preserve"> assays were used to assess the degree of H3K4me3 within the regions 1-3 of the TRAF1 promoter in 78S and 78R cells. C Dual luciferase reporter assays were used to assess the luciferase activity of promotor luciferase reporter plasmid in sensitive and resistant cells. D IHC analysis of the CD31, CD105, KI67 protein expression.</w:t>
      </w:r>
    </w:p>
    <w:p w14:paraId="76D6ADFF" w14:textId="77777777" w:rsidR="00D6140D" w:rsidRPr="00D72DE6" w:rsidRDefault="00D6140D" w:rsidP="00D72DE6">
      <w:pPr>
        <w:rPr>
          <w:rFonts w:ascii="Times New Roman" w:hAnsi="Times New Roman" w:cs="Times New Roman"/>
          <w:color w:val="101010"/>
          <w:kern w:val="0"/>
        </w:rPr>
      </w:pPr>
    </w:p>
    <w:p w14:paraId="6B9749B3" w14:textId="77777777" w:rsidR="00D72DE6" w:rsidRPr="00551075" w:rsidRDefault="00D72DE6" w:rsidP="00D72DE6">
      <w:pPr>
        <w:rPr>
          <w:rFonts w:ascii="Times New Roman" w:hAnsi="Times New Roman" w:cs="Times New Roman"/>
          <w:color w:val="101010"/>
          <w:kern w:val="0"/>
        </w:rPr>
      </w:pPr>
    </w:p>
    <w:p w14:paraId="1CB502FB" w14:textId="77777777" w:rsidR="000F1573" w:rsidRDefault="00C67694"/>
    <w:sectPr w:rsidR="000F1573" w:rsidSect="008E7707">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EF"/>
    <w:rsid w:val="000121C9"/>
    <w:rsid w:val="00026A49"/>
    <w:rsid w:val="00064575"/>
    <w:rsid w:val="0009033B"/>
    <w:rsid w:val="000D2696"/>
    <w:rsid w:val="000F0908"/>
    <w:rsid w:val="0010466B"/>
    <w:rsid w:val="001351C5"/>
    <w:rsid w:val="001475AB"/>
    <w:rsid w:val="001556D2"/>
    <w:rsid w:val="001B5239"/>
    <w:rsid w:val="001C0C03"/>
    <w:rsid w:val="001E280C"/>
    <w:rsid w:val="002147FB"/>
    <w:rsid w:val="002305D4"/>
    <w:rsid w:val="00231816"/>
    <w:rsid w:val="0023728E"/>
    <w:rsid w:val="00250152"/>
    <w:rsid w:val="002B4FDE"/>
    <w:rsid w:val="002E3382"/>
    <w:rsid w:val="00343C1B"/>
    <w:rsid w:val="003A48AA"/>
    <w:rsid w:val="003D0F4C"/>
    <w:rsid w:val="003E3F57"/>
    <w:rsid w:val="003E7431"/>
    <w:rsid w:val="0041489F"/>
    <w:rsid w:val="00497CB5"/>
    <w:rsid w:val="004C0DD8"/>
    <w:rsid w:val="004D19AC"/>
    <w:rsid w:val="00521033"/>
    <w:rsid w:val="0055178C"/>
    <w:rsid w:val="0055524F"/>
    <w:rsid w:val="00573A1C"/>
    <w:rsid w:val="00584E95"/>
    <w:rsid w:val="005A513E"/>
    <w:rsid w:val="005B1836"/>
    <w:rsid w:val="006020E1"/>
    <w:rsid w:val="006828DD"/>
    <w:rsid w:val="0069073C"/>
    <w:rsid w:val="006913A8"/>
    <w:rsid w:val="00697246"/>
    <w:rsid w:val="006C57D3"/>
    <w:rsid w:val="006F7703"/>
    <w:rsid w:val="007031FE"/>
    <w:rsid w:val="00726E81"/>
    <w:rsid w:val="00734C39"/>
    <w:rsid w:val="007E4456"/>
    <w:rsid w:val="007F6D89"/>
    <w:rsid w:val="00827110"/>
    <w:rsid w:val="00835589"/>
    <w:rsid w:val="008800CC"/>
    <w:rsid w:val="00883FC3"/>
    <w:rsid w:val="008E7707"/>
    <w:rsid w:val="00941256"/>
    <w:rsid w:val="0095298E"/>
    <w:rsid w:val="00984849"/>
    <w:rsid w:val="009E1FD4"/>
    <w:rsid w:val="00A00153"/>
    <w:rsid w:val="00A22CF6"/>
    <w:rsid w:val="00A706D9"/>
    <w:rsid w:val="00A75002"/>
    <w:rsid w:val="00AD11D9"/>
    <w:rsid w:val="00AF6956"/>
    <w:rsid w:val="00B04B73"/>
    <w:rsid w:val="00B12637"/>
    <w:rsid w:val="00B23B8D"/>
    <w:rsid w:val="00B27A19"/>
    <w:rsid w:val="00B77E91"/>
    <w:rsid w:val="00B974C9"/>
    <w:rsid w:val="00C53DA4"/>
    <w:rsid w:val="00C5471E"/>
    <w:rsid w:val="00C67694"/>
    <w:rsid w:val="00C73FBA"/>
    <w:rsid w:val="00C90878"/>
    <w:rsid w:val="00CD414C"/>
    <w:rsid w:val="00D1651C"/>
    <w:rsid w:val="00D44C29"/>
    <w:rsid w:val="00D466FF"/>
    <w:rsid w:val="00D47BB1"/>
    <w:rsid w:val="00D521F8"/>
    <w:rsid w:val="00D57051"/>
    <w:rsid w:val="00D6140D"/>
    <w:rsid w:val="00D72DE6"/>
    <w:rsid w:val="00D75299"/>
    <w:rsid w:val="00D836F8"/>
    <w:rsid w:val="00E06136"/>
    <w:rsid w:val="00E27677"/>
    <w:rsid w:val="00E37849"/>
    <w:rsid w:val="00E67CFD"/>
    <w:rsid w:val="00E96BA3"/>
    <w:rsid w:val="00ED2448"/>
    <w:rsid w:val="00ED5607"/>
    <w:rsid w:val="00EE570C"/>
    <w:rsid w:val="00F55459"/>
    <w:rsid w:val="00F55F2E"/>
    <w:rsid w:val="00F610A9"/>
    <w:rsid w:val="00F86FA5"/>
    <w:rsid w:val="00F971F8"/>
    <w:rsid w:val="00FE0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B6B519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FE0B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FE0BEF"/>
    <w:rPr>
      <w:rFonts w:eastAsia="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2095</Words>
  <Characters>11947</Characters>
  <Application>Microsoft Macintosh Word</Application>
  <DocSecurity>0</DocSecurity>
  <Lines>99</Lines>
  <Paragraphs>28</Paragraphs>
  <ScaleCrop>false</ScaleCrop>
  <HeadingPairs>
    <vt:vector size="4" baseType="variant">
      <vt:variant>
        <vt:lpstr>标题</vt:lpstr>
      </vt:variant>
      <vt:variant>
        <vt:i4>1</vt:i4>
      </vt:variant>
      <vt:variant>
        <vt:lpstr>Headings</vt:lpstr>
      </vt:variant>
      <vt:variant>
        <vt:i4>16</vt:i4>
      </vt:variant>
    </vt:vector>
  </HeadingPairs>
  <TitlesOfParts>
    <vt:vector size="17" baseType="lpstr">
      <vt:lpstr/>
      <vt:lpstr>RNA sequence and Methylated RNA Immunoprecipitation (MeRIP) sequence</vt:lpstr>
      <vt:lpstr>Total RNA from cells or tissue was isolated using TRIzol (Cwbiotech, Peking, Chi</vt:lpstr>
      <vt:lpstr>For MeRIP-seq, total RNA was isolated using TRIzol. RNA samples were assayed for</vt:lpstr>
      <vt:lpstr>Cell transfection</vt:lpstr>
      <vt:lpstr>Short interfering RNA (siRNA) sequences were directly synthesized (RiboBio, Guan</vt:lpstr>
      <vt:lpstr/>
      <vt:lpstr>Table2 Sequences of shRNA&amp;siRNA against specific target in this study</vt:lpstr>
      <vt:lpstr>H&amp;E and immunohistochemical (IHC) staining</vt:lpstr>
      <vt:lpstr>Tissues were fixed in 10% (v/v) formaldehyde in PBS, embedded in paraffin, and c</vt:lpstr>
      <vt:lpstr>In vivo studies</vt:lpstr>
      <vt:lpstr>4-6 weeks old female athymic BALB/c nude mice (SLAC-Shanghai Laboratory Animal C</vt:lpstr>
      <vt:lpstr>To obtain sunitinib-resistant subcutaneous cell derived xenograft (CDX) model, 1</vt:lpstr>
      <vt:lpstr>CDX-S and CDX-R xenografts were both disaggregated into 1mm3 tissue blocks and t</vt:lpstr>
      <vt:lpstr>All animal experiments were performed humanely in compliance with guidelines rev</vt:lpstr>
      <vt:lpstr>Statistical Analysis</vt:lpstr>
      <vt:lpstr>Data are expressed as mean ± SEM from at least three independent experiments. St</vt:lpstr>
    </vt:vector>
  </TitlesOfParts>
  <LinksUpToDate>false</LinksUpToDate>
  <CharactersWithSpaces>14014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用户</cp:lastModifiedBy>
  <cp:revision>5</cp:revision>
  <dcterms:created xsi:type="dcterms:W3CDTF">2021-10-31T08:10:00Z</dcterms:created>
  <dcterms:modified xsi:type="dcterms:W3CDTF">2022-02-16T15:15:00Z</dcterms:modified>
</cp:coreProperties>
</file>